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C990A" w14:textId="4A0F2517" w:rsidR="005C62CC" w:rsidRPr="00D371CD" w:rsidRDefault="002C5644" w:rsidP="005C62CC">
      <w:pPr>
        <w:keepNext/>
        <w:tabs>
          <w:tab w:val="left" w:pos="5529"/>
        </w:tabs>
        <w:spacing w:after="0" w:line="240" w:lineRule="auto"/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iCs/>
          <w:kern w:val="0"/>
          <w:sz w:val="28"/>
          <w:szCs w:val="28"/>
          <w:lang w:val="en-US" w:eastAsia="ru-RU"/>
          <w14:ligatures w14:val="none"/>
        </w:rPr>
        <w:t>I</w:t>
      </w:r>
      <w:r w:rsidRPr="002C5644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.</w:t>
      </w:r>
      <w:r w:rsidR="00A44B1B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5</w:t>
      </w:r>
      <w:r w:rsidRPr="002C5644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. </w:t>
      </w:r>
      <w:r w:rsid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Изменения, связанные</w:t>
      </w:r>
      <w:r w:rsidR="005C62CC" w:rsidRPr="005C62CC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с проведением </w:t>
      </w:r>
      <w:r w:rsid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КОМ</w:t>
      </w:r>
      <w:r w:rsidR="005C62CC" w:rsidRPr="005C62CC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на 2027 год</w:t>
      </w:r>
      <w:r w:rsid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и </w:t>
      </w:r>
      <w:proofErr w:type="spellStart"/>
      <w:r w:rsid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КОММод</w:t>
      </w:r>
      <w:proofErr w:type="spellEnd"/>
      <w:r w:rsid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на 2028 год</w:t>
      </w:r>
      <w:r w:rsidR="00D371CD" w:rsidRPr="00D371CD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7D7D12E" w14:textId="77777777" w:rsidR="005C62CC" w:rsidRPr="008D40A9" w:rsidRDefault="005C62CC" w:rsidP="005C62CC">
      <w:pPr>
        <w:keepNext/>
        <w:tabs>
          <w:tab w:val="left" w:pos="5529"/>
        </w:tabs>
        <w:spacing w:after="0" w:line="240" w:lineRule="auto"/>
        <w:jc w:val="right"/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</w:p>
    <w:p w14:paraId="7D807C31" w14:textId="525C4A38" w:rsidR="005C62CC" w:rsidRDefault="005C62CC" w:rsidP="002F7D3C">
      <w:pPr>
        <w:keepNext/>
        <w:tabs>
          <w:tab w:val="left" w:pos="5529"/>
        </w:tabs>
        <w:spacing w:after="0" w:line="240" w:lineRule="auto"/>
        <w:ind w:right="-456"/>
        <w:jc w:val="right"/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8D40A9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Приложение №</w:t>
      </w:r>
      <w:r w:rsidR="002C5644" w:rsidRPr="00150060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1.</w:t>
      </w:r>
      <w:r w:rsidR="00A44B1B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5</w:t>
      </w:r>
      <w:r w:rsidR="004B0A17">
        <w:rPr>
          <w:rFonts w:eastAsia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.1</w:t>
      </w:r>
    </w:p>
    <w:p w14:paraId="39982D12" w14:textId="77777777" w:rsidR="002F7D3C" w:rsidRPr="002F7D3C" w:rsidRDefault="002F7D3C" w:rsidP="002F7D3C">
      <w:pPr>
        <w:keepNext/>
        <w:tabs>
          <w:tab w:val="left" w:pos="5529"/>
        </w:tabs>
        <w:spacing w:after="0" w:line="240" w:lineRule="auto"/>
        <w:ind w:right="-456"/>
        <w:jc w:val="right"/>
        <w:rPr>
          <w:rFonts w:eastAsia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5FDFECD4" w14:textId="77777777" w:rsidR="005C62CC" w:rsidRPr="002F7D3C" w:rsidRDefault="005C62CC" w:rsidP="002F7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456"/>
        <w:jc w:val="both"/>
        <w:rPr>
          <w:rFonts w:eastAsia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2F7D3C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Инициатор: 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Ассоциация «НП Совет рынка».</w:t>
      </w:r>
    </w:p>
    <w:p w14:paraId="2C8D7CF3" w14:textId="7780A02B" w:rsidR="005C62CC" w:rsidRPr="002F7D3C" w:rsidRDefault="005C62CC" w:rsidP="002F7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456"/>
        <w:jc w:val="both"/>
        <w:rPr>
          <w:rFonts w:eastAsia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2F7D3C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Обоснование: 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изменения в Регламент проведения </w:t>
      </w:r>
      <w:r w:rsidR="002D684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конкурентных отборов мощности (П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риложение № 19.3 к Договору о присоединении к торговой системе оптового рынка) </w:t>
      </w:r>
      <w:r w:rsidR="00731AAF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bookmarkStart w:id="0" w:name="_Toc260307774"/>
      <w:bookmarkStart w:id="1" w:name="_Toc211138623"/>
      <w:bookmarkStart w:id="2" w:name="_Toc204420353"/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Регламент проведения</w:t>
      </w:r>
      <w:bookmarkStart w:id="3" w:name="_Toc204420354"/>
      <w:bookmarkStart w:id="4" w:name="_Toc211138624"/>
      <w:bookmarkStart w:id="5" w:name="_Toc260307775"/>
      <w:bookmarkEnd w:id="0"/>
      <w:bookmarkEnd w:id="1"/>
      <w:bookmarkEnd w:id="2"/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отборов </w:t>
      </w:r>
      <w:bookmarkEnd w:id="3"/>
      <w:bookmarkEnd w:id="4"/>
      <w:bookmarkEnd w:id="5"/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проектов модернизации генерирующего оборудо</w:t>
      </w:r>
      <w:r w:rsidR="003D457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вания тепловых электростанций (П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риложе</w:t>
      </w:r>
      <w:r w:rsidR="003D457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ние № 19.3.1 к Д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оговору о присоединении к торговой системе оптового рынка) 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направлены </w:t>
      </w:r>
      <w:r w:rsidR="0062167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приведение 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их </w:t>
      </w:r>
      <w:r w:rsidR="003D457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соответствие с п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остановлением Правительства Российской Федерации от 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25.09.2024 № 1304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«О внесении изменений в некоторые акты Правительства Российской Федерации»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 части изменения сроков</w:t>
      </w:r>
      <w:r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 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КОМ на 2027 год (перенесен с 1 октября </w:t>
      </w:r>
      <w:r w:rsidR="00332B81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 15 ноября </w:t>
      </w:r>
      <w:r w:rsidR="001F6A50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2024 года)</w:t>
      </w:r>
      <w:r w:rsidR="00332B81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изменения сроков проведения </w:t>
      </w:r>
      <w:proofErr w:type="spellStart"/>
      <w:r w:rsidR="00332B81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КОММод</w:t>
      </w:r>
      <w:proofErr w:type="spellEnd"/>
      <w:r w:rsidR="00332B81" w:rsidRPr="002F7D3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на 2028 года (перенесен с 1 ноября на 15 декабря 2024 года)</w:t>
      </w:r>
      <w:r w:rsidR="00BD5D9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AFF3A63" w14:textId="3BE68C78" w:rsidR="005C62CC" w:rsidRPr="002F7D3C" w:rsidRDefault="005C62CC" w:rsidP="002F7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-456"/>
        <w:jc w:val="both"/>
        <w:rPr>
          <w:rFonts w:eastAsia="Times New Roman" w:cs="Garamond"/>
          <w:bCs/>
          <w:i/>
          <w:kern w:val="0"/>
          <w:sz w:val="24"/>
          <w:szCs w:val="24"/>
          <w:lang w:eastAsia="ru-RU"/>
          <w14:ligatures w14:val="none"/>
        </w:rPr>
      </w:pPr>
      <w:r w:rsidRPr="002F7D3C">
        <w:rPr>
          <w:rFonts w:eastAsia="Times New Roman" w:cs="Garamond"/>
          <w:b/>
          <w:bCs/>
          <w:kern w:val="0"/>
          <w:sz w:val="24"/>
          <w:szCs w:val="24"/>
          <w:lang w:eastAsia="ru-RU"/>
          <w14:ligatures w14:val="none"/>
        </w:rPr>
        <w:t xml:space="preserve">Дата вступления в силу: </w:t>
      </w:r>
      <w:r w:rsidR="00600021" w:rsidRPr="002F7D3C">
        <w:rPr>
          <w:sz w:val="24"/>
          <w:szCs w:val="24"/>
        </w:rPr>
        <w:t xml:space="preserve">с </w:t>
      </w:r>
      <w:r w:rsidR="002C5644" w:rsidRPr="002F7D3C">
        <w:rPr>
          <w:sz w:val="24"/>
          <w:szCs w:val="24"/>
        </w:rPr>
        <w:t>22 октября 2024 года</w:t>
      </w:r>
      <w:r w:rsidR="00FE11D5" w:rsidRPr="002F7D3C">
        <w:rPr>
          <w:sz w:val="24"/>
          <w:szCs w:val="24"/>
        </w:rPr>
        <w:t xml:space="preserve"> </w:t>
      </w:r>
      <w:r w:rsidR="00FE11D5" w:rsidRPr="002F7D3C">
        <w:rPr>
          <w:bCs/>
          <w:sz w:val="24"/>
          <w:szCs w:val="24"/>
        </w:rPr>
        <w:t>и распространяют свое действие на отношения сторон по Договору о присоединении к торговой системе оптового рынка, возникшие с 1 октября 2024 года</w:t>
      </w:r>
      <w:r w:rsidR="002C5644" w:rsidRPr="002F7D3C">
        <w:rPr>
          <w:bCs/>
          <w:sz w:val="24"/>
          <w:szCs w:val="24"/>
        </w:rPr>
        <w:t>.</w:t>
      </w:r>
    </w:p>
    <w:p w14:paraId="3C6FC613" w14:textId="77777777" w:rsidR="005C62CC" w:rsidRPr="005C62CC" w:rsidRDefault="005C62CC" w:rsidP="005C62CC">
      <w:pPr>
        <w:spacing w:after="0" w:line="240" w:lineRule="auto"/>
        <w:jc w:val="both"/>
        <w:rPr>
          <w:rFonts w:eastAsia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270EA623" w14:textId="77777777" w:rsidR="005C62CC" w:rsidRPr="005C62CC" w:rsidRDefault="005C62CC" w:rsidP="002F7D3C">
      <w:pPr>
        <w:spacing w:after="0" w:line="240" w:lineRule="auto"/>
        <w:rPr>
          <w:rFonts w:eastAsia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  <w:r w:rsidRPr="005C62CC">
        <w:rPr>
          <w:rFonts w:eastAsia="Times New Roman" w:cs="Times New Roman"/>
          <w:b/>
          <w:kern w:val="0"/>
          <w:sz w:val="26"/>
          <w:szCs w:val="26"/>
          <w:lang w:eastAsia="ru-RU"/>
          <w14:ligatures w14:val="none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14:paraId="78086161" w14:textId="77777777" w:rsidR="005C62CC" w:rsidRPr="005C62CC" w:rsidRDefault="005C62CC" w:rsidP="005C62CC">
      <w:pPr>
        <w:spacing w:after="0" w:line="240" w:lineRule="auto"/>
        <w:rPr>
          <w:rFonts w:eastAsia="Calibri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6520"/>
        <w:gridCol w:w="6946"/>
      </w:tblGrid>
      <w:tr w:rsidR="005C62CC" w:rsidRPr="005C62CC" w14:paraId="6313E7A2" w14:textId="77777777" w:rsidTr="00CA43E9">
        <w:trPr>
          <w:cantSplit/>
          <w:tblHeader/>
        </w:trPr>
        <w:tc>
          <w:tcPr>
            <w:tcW w:w="1702" w:type="dxa"/>
            <w:vAlign w:val="center"/>
          </w:tcPr>
          <w:p w14:paraId="748CD02E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</w:p>
          <w:p w14:paraId="591B5DFC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>пункта</w:t>
            </w:r>
          </w:p>
        </w:tc>
        <w:tc>
          <w:tcPr>
            <w:tcW w:w="6520" w:type="dxa"/>
          </w:tcPr>
          <w:p w14:paraId="09F16E55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Редакция, действующая на момент</w:t>
            </w:r>
          </w:p>
          <w:p w14:paraId="0E2267EE" w14:textId="77777777" w:rsidR="005C62CC" w:rsidRPr="005C62CC" w:rsidRDefault="005C62CC" w:rsidP="005C62CC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вступления в силу изменений</w:t>
            </w:r>
          </w:p>
        </w:tc>
        <w:tc>
          <w:tcPr>
            <w:tcW w:w="6946" w:type="dxa"/>
          </w:tcPr>
          <w:p w14:paraId="58F9E003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b/>
                <w:kern w:val="0"/>
                <w:lang w:eastAsia="ru-RU"/>
                <w14:ligatures w14:val="none"/>
              </w:rPr>
              <w:t>Предлагаемая редакция</w:t>
            </w:r>
          </w:p>
          <w:p w14:paraId="0513C908" w14:textId="77777777" w:rsidR="005C62CC" w:rsidRPr="005C62CC" w:rsidRDefault="005C62CC" w:rsidP="005C62C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(изменения выделены цветом)</w:t>
            </w:r>
          </w:p>
        </w:tc>
      </w:tr>
      <w:tr w:rsidR="00332B81" w:rsidRPr="005C62CC" w14:paraId="5E7E9943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0DAA26BE" w14:textId="77777777" w:rsidR="00332B81" w:rsidRPr="005C62CC" w:rsidRDefault="00332B81" w:rsidP="00332B81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2.1.3.1</w:t>
            </w:r>
          </w:p>
        </w:tc>
        <w:tc>
          <w:tcPr>
            <w:tcW w:w="6520" w:type="dxa"/>
          </w:tcPr>
          <w:p w14:paraId="539D0849" w14:textId="77777777" w:rsidR="00332B81" w:rsidRPr="005C62CC" w:rsidRDefault="00332B81" w:rsidP="00CA43E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Сроки подачи (приема) ценовых заявок устанавливаются Системным оператором исходя из следующих требований: </w:t>
            </w:r>
          </w:p>
          <w:p w14:paraId="4A53BA60" w14:textId="77777777" w:rsidR="00332B81" w:rsidRPr="005C62CC" w:rsidRDefault="00332B81" w:rsidP="00CA43E9">
            <w:pPr>
              <w:widowControl w:val="0"/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дата окончания срока подачи (приема) заявок:</w:t>
            </w:r>
          </w:p>
          <w:p w14:paraId="0921D742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2022, 2023, 2024 годы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12 августа 2019 года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724BC568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2025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2020 года;</w:t>
            </w:r>
          </w:p>
          <w:p w14:paraId="5FE11D17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2026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2021 года;</w:t>
            </w:r>
          </w:p>
          <w:p w14:paraId="5A25F45D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для КОМ на 2027 год поставки – 1 </w:t>
            </w:r>
            <w:r w:rsidRPr="005C62CC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октября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года;</w:t>
            </w:r>
          </w:p>
          <w:p w14:paraId="7D1C7B08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2028 год и на последующие годы поставки (на год Х)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15 февраля года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>(Х–3);</w:t>
            </w:r>
          </w:p>
          <w:p w14:paraId="48A8EDA6" w14:textId="77777777" w:rsidR="00332B81" w:rsidRPr="005C62CC" w:rsidRDefault="00332B81" w:rsidP="00CA43E9">
            <w:pPr>
              <w:widowControl w:val="0"/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срок подачи (приема) заявок должен составлять не менее 5 рабочих дней.</w:t>
            </w:r>
          </w:p>
          <w:p w14:paraId="13B1CA01" w14:textId="799B5AFB" w:rsidR="00307061" w:rsidRPr="00307061" w:rsidRDefault="00332B81" w:rsidP="0030706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eastAsia="Times New Roman" w:cs="Times New Roman"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Сроки начала и окончания подачи (приема) ценовых заявок устанавливаются Системным оператором при публикации информации, необходимой для проведения КОМ </w:t>
            </w:r>
            <w:r w:rsidRPr="00332B81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(при этом для КОМ, проводимого в 2024 году, месяцем проведения КОМ считается сентябрь 2024 года)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6946" w:type="dxa"/>
          </w:tcPr>
          <w:p w14:paraId="269F53E5" w14:textId="77777777" w:rsidR="00332B81" w:rsidRPr="005C62CC" w:rsidRDefault="00332B81" w:rsidP="00CA43E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Сроки подачи (приема) ценовых заявок устанавливаются Системным оператором исходя из следующих требований: </w:t>
            </w:r>
          </w:p>
          <w:p w14:paraId="49622F43" w14:textId="77777777" w:rsidR="00332B81" w:rsidRPr="005C62CC" w:rsidRDefault="00332B81" w:rsidP="00CA43E9">
            <w:pPr>
              <w:widowControl w:val="0"/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дата окончания срока подачи (приема) заявок:</w:t>
            </w:r>
          </w:p>
          <w:p w14:paraId="56BC0A96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2022, 2023, 2024 годы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12 августа 2019 года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06EEEFE4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2025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2020 года;</w:t>
            </w:r>
          </w:p>
          <w:p w14:paraId="1775B7AD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2026 год поставки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 февраля 2021 года;</w:t>
            </w:r>
          </w:p>
          <w:p w14:paraId="1A142405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2027 год поставки – 1</w:t>
            </w:r>
            <w:r w:rsidRPr="00332B81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5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332B81">
              <w:rPr>
                <w:rFonts w:eastAsia="Times New Roman" w:cs="Times New Roman"/>
                <w:kern w:val="0"/>
                <w:highlight w:val="yellow"/>
                <w:lang w:eastAsia="ru-RU"/>
                <w14:ligatures w14:val="none"/>
              </w:rPr>
              <w:t>ноября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 xml:space="preserve"> 2024 года;</w:t>
            </w:r>
          </w:p>
          <w:p w14:paraId="11B681D3" w14:textId="77777777" w:rsidR="00332B81" w:rsidRPr="005C62CC" w:rsidRDefault="00332B81" w:rsidP="00CA43E9">
            <w:pPr>
              <w:widowControl w:val="0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для КОМ на 2028 год и на последующие годы поставки (на год Х) – не позднее</w:t>
            </w:r>
            <w:r w:rsidRPr="005C62CC">
              <w:rPr>
                <w:rFonts w:eastAsia="Times New Roman" w:cs="Times New Roman"/>
                <w:bCs/>
                <w:iCs/>
                <w:color w:val="000000"/>
                <w:kern w:val="0"/>
                <w14:ligatures w14:val="none"/>
              </w:rPr>
              <w:t xml:space="preserve"> 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15 февраля года (Х–</w:t>
            </w: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lastRenderedPageBreak/>
              <w:t>3);</w:t>
            </w:r>
          </w:p>
          <w:p w14:paraId="219F435C" w14:textId="77777777" w:rsidR="00332B81" w:rsidRPr="005C62CC" w:rsidRDefault="00332B81" w:rsidP="00CA43E9">
            <w:pPr>
              <w:widowControl w:val="0"/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eastAsia="Times New Roman" w:cs="Times New Roman"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срок подачи (приема) заявок должен составлять не менее 5 рабочих дней.</w:t>
            </w:r>
          </w:p>
          <w:p w14:paraId="75E7F3BD" w14:textId="77777777" w:rsidR="00332B81" w:rsidRPr="005C62CC" w:rsidRDefault="00332B81" w:rsidP="00CA43E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eastAsia="Times New Roman" w:cs="Times New Roman"/>
                <w:bCs/>
                <w:i/>
                <w:kern w:val="0"/>
                <w:lang w:eastAsia="ru-RU"/>
                <w14:ligatures w14:val="none"/>
              </w:rPr>
            </w:pPr>
            <w:r w:rsidRPr="005C62CC">
              <w:rPr>
                <w:rFonts w:eastAsia="Times New Roman" w:cs="Times New Roman"/>
                <w:kern w:val="0"/>
                <w:lang w:eastAsia="ru-RU"/>
                <w14:ligatures w14:val="none"/>
              </w:rPr>
              <w:t>Сроки начала и окончания подачи (приема) ценовых заявок устанавливаются Системным оператором при публикации информации, необходимой для проведения КОМ.</w:t>
            </w:r>
          </w:p>
        </w:tc>
      </w:tr>
      <w:tr w:rsidR="001C1E87" w:rsidRPr="005C62CC" w14:paraId="4342C927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233AA482" w14:textId="191ADC01" w:rsidR="001C1E87" w:rsidRPr="00BA7573" w:rsidRDefault="001C1E87" w:rsidP="001C1E87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.1</w:t>
            </w:r>
          </w:p>
        </w:tc>
        <w:tc>
          <w:tcPr>
            <w:tcW w:w="6520" w:type="dxa"/>
          </w:tcPr>
          <w:p w14:paraId="211F4577" w14:textId="4A53C4D4" w:rsidR="001C1E87" w:rsidRPr="005F3809" w:rsidRDefault="001C1E87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021053">
              <w:rPr>
                <w:rFonts w:eastAsia="Garamond"/>
              </w:rPr>
              <w:t xml:space="preserve">Участник оптового рынка вправе обеспечить исполнение своих обязательств, возникающих по результатам КОМ, </w:t>
            </w:r>
            <w:r w:rsidRPr="005C6FB2">
              <w:rPr>
                <w:rFonts w:eastAsia="Garamond"/>
              </w:rPr>
              <w:t xml:space="preserve">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</w:t>
            </w:r>
            <w:r w:rsidRPr="00B341C7">
              <w:rPr>
                <w:rFonts w:eastAsia="Garamond"/>
              </w:rPr>
              <w:t xml:space="preserve">состоянию на 1 число месяца </w:t>
            </w:r>
            <w:r w:rsidRPr="00B341C7">
              <w:rPr>
                <w:i/>
              </w:rPr>
              <w:t>М</w:t>
            </w:r>
            <w:r w:rsidRPr="00B341C7">
              <w:t>-2 (</w:t>
            </w:r>
            <w:r w:rsidRPr="00B341C7">
              <w:rPr>
                <w:i/>
              </w:rPr>
              <w:t>М</w:t>
            </w:r>
            <w:r w:rsidRPr="00B341C7">
              <w:t xml:space="preserve"> – месяц проведения КОМ на соответствующий год </w:t>
            </w:r>
            <w:r w:rsidRPr="00B341C7">
              <w:rPr>
                <w:i/>
                <w:lang w:val="en-US"/>
              </w:rPr>
              <w:t>X</w:t>
            </w:r>
            <w:r w:rsidRPr="00B341C7">
              <w:t>)</w:t>
            </w:r>
            <w:r w:rsidRPr="00B341C7" w:rsidDel="00B533EA">
              <w:rPr>
                <w:rFonts w:eastAsia="Garamond"/>
              </w:rPr>
              <w:t xml:space="preserve"> </w:t>
            </w:r>
            <w:r w:rsidRPr="00B341C7">
              <w:rPr>
                <w:rFonts w:eastAsia="Garamond"/>
              </w:rPr>
              <w:t>(</w:t>
            </w:r>
            <w:r w:rsidRPr="00B341C7">
              <w:t xml:space="preserve">для КОМ, проводимого на 2026 год, – по состоянию на 1 сентября 2020 года; для КОМ, проводимого на 2027 год, – </w:t>
            </w:r>
            <w:r w:rsidRPr="00AC5953">
              <w:t xml:space="preserve">по состоянию </w:t>
            </w:r>
            <w:r w:rsidRPr="00CD663D">
              <w:t xml:space="preserve">на </w:t>
            </w:r>
            <w:r w:rsidRPr="00FE11D5">
              <w:rPr>
                <w:highlight w:val="yellow"/>
              </w:rPr>
              <w:t>1 августа 2024 года</w:t>
            </w:r>
            <w:r w:rsidRPr="00AC5953">
              <w:rPr>
                <w:rFonts w:eastAsia="Garamond"/>
              </w:rPr>
              <w:t>) зарегистрирована (-ы) ГТП генерации, в отношении которой (-ых) получено право на участие в</w:t>
            </w:r>
            <w:r w:rsidRPr="00021053">
              <w:rPr>
                <w:rFonts w:eastAsia="Garamond"/>
              </w:rPr>
              <w:t xml:space="preserve"> торговле электрической энергией и мощностью на оптовом рынке.</w:t>
            </w:r>
          </w:p>
          <w:p w14:paraId="47B8ADC9" w14:textId="77777777" w:rsidR="001C1E87" w:rsidRPr="005F380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F3809"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1BC5D7FC" w14:textId="5B4C5E17" w:rsidR="001C1E87" w:rsidRPr="00BA7573" w:rsidRDefault="001C1E87" w:rsidP="00CA43E9">
            <w:pPr>
              <w:widowControl w:val="0"/>
              <w:spacing w:before="120" w:after="120" w:line="240" w:lineRule="auto"/>
              <w:ind w:firstLine="708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5F3809">
              <w:t xml:space="preserve">В отношении ГТП генерирующего объекта может быть предоставлено поручительство только одного участника оптового </w:t>
            </w:r>
            <w:r w:rsidRPr="00126383">
              <w:t>рынка.</w:t>
            </w:r>
          </w:p>
        </w:tc>
        <w:tc>
          <w:tcPr>
            <w:tcW w:w="6946" w:type="dxa"/>
          </w:tcPr>
          <w:p w14:paraId="0A6DF636" w14:textId="4A5F5B06" w:rsidR="001C1E87" w:rsidRPr="005F3809" w:rsidRDefault="001C1E87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021053">
              <w:rPr>
                <w:rFonts w:eastAsia="Garamond"/>
              </w:rPr>
              <w:t xml:space="preserve">Участник оптового рынка вправе обеспечить исполнение своих обязательств, возникающих по результатам КОМ, </w:t>
            </w:r>
            <w:r w:rsidRPr="005C6FB2">
              <w:rPr>
                <w:rFonts w:eastAsia="Garamond"/>
              </w:rPr>
              <w:t xml:space="preserve">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</w:t>
            </w:r>
            <w:r w:rsidRPr="00B341C7">
              <w:rPr>
                <w:rFonts w:eastAsia="Garamond"/>
              </w:rPr>
              <w:t xml:space="preserve">состоянию на 1 число месяца </w:t>
            </w:r>
            <w:r w:rsidRPr="00B341C7">
              <w:rPr>
                <w:i/>
              </w:rPr>
              <w:t>М</w:t>
            </w:r>
            <w:r w:rsidRPr="00B341C7">
              <w:t>-2 (</w:t>
            </w:r>
            <w:r w:rsidRPr="00B341C7">
              <w:rPr>
                <w:i/>
              </w:rPr>
              <w:t>М</w:t>
            </w:r>
            <w:r w:rsidRPr="00B341C7">
              <w:t xml:space="preserve"> – месяц проведения КОМ на соответствующий год </w:t>
            </w:r>
            <w:r w:rsidRPr="00B341C7">
              <w:rPr>
                <w:i/>
                <w:lang w:val="en-US"/>
              </w:rPr>
              <w:t>X</w:t>
            </w:r>
            <w:r w:rsidRPr="00B341C7">
              <w:t>)</w:t>
            </w:r>
            <w:r w:rsidRPr="00B341C7" w:rsidDel="00B533EA">
              <w:rPr>
                <w:rFonts w:eastAsia="Garamond"/>
              </w:rPr>
              <w:t xml:space="preserve"> </w:t>
            </w:r>
            <w:r w:rsidRPr="00B341C7">
              <w:rPr>
                <w:rFonts w:eastAsia="Garamond"/>
              </w:rPr>
              <w:t>(</w:t>
            </w:r>
            <w:r w:rsidRPr="00B341C7">
              <w:t xml:space="preserve">для КОМ, проводимого на 2026 год, – по состоянию на 1 сентября 2020 года; для КОМ, проводимого на 2027 год, – </w:t>
            </w:r>
            <w:r w:rsidRPr="00AC5953">
              <w:t xml:space="preserve">по состоянию </w:t>
            </w:r>
            <w:r w:rsidRPr="00CD663D">
              <w:t xml:space="preserve">на </w:t>
            </w:r>
            <w:r w:rsidRPr="00FE11D5">
              <w:rPr>
                <w:highlight w:val="yellow"/>
              </w:rPr>
              <w:t>1 октября 2024 года</w:t>
            </w:r>
            <w:r w:rsidRPr="00AC5953">
              <w:rPr>
                <w:rFonts w:eastAsia="Garamond"/>
              </w:rPr>
              <w:t>) зарегистрирована (-ы) ГТП генерации, в отношении которой (-ых) получено право на участие в</w:t>
            </w:r>
            <w:r w:rsidRPr="00021053">
              <w:rPr>
                <w:rFonts w:eastAsia="Garamond"/>
              </w:rPr>
              <w:t xml:space="preserve"> торговле электрической энергией и мощностью на оптовом рынке.</w:t>
            </w:r>
          </w:p>
          <w:p w14:paraId="378B2952" w14:textId="77777777" w:rsidR="001C1E87" w:rsidRPr="005F380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F3809"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0FFBA056" w14:textId="70BCEF00" w:rsidR="001C1E87" w:rsidRPr="00BA7573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5F3809">
              <w:t xml:space="preserve">В отношении ГТП генерирующего объекта может быть предоставлено поручительство только одного участника оптового </w:t>
            </w:r>
            <w:r w:rsidRPr="00126383">
              <w:t>рынка.</w:t>
            </w:r>
          </w:p>
        </w:tc>
      </w:tr>
      <w:tr w:rsidR="001C1E87" w:rsidRPr="007162A9" w14:paraId="3836CB98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661AE813" w14:textId="5DB68A2D" w:rsidR="001C1E87" w:rsidRPr="00BA7573" w:rsidRDefault="001C1E87" w:rsidP="001C1E87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520" w:type="dxa"/>
          </w:tcPr>
          <w:p w14:paraId="7972AE95" w14:textId="77777777" w:rsidR="001C1E87" w:rsidRPr="00126383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21053">
              <w:rPr>
                <w:rFonts w:eastAsia="Garamond"/>
              </w:rPr>
              <w:t xml:space="preserve">Совет рынка не </w:t>
            </w:r>
            <w:r w:rsidRPr="00C5681B">
              <w:rPr>
                <w:rFonts w:eastAsia="Garamond"/>
              </w:rPr>
              <w:t xml:space="preserve">позднее 15 числа месяца </w:t>
            </w:r>
            <w:r w:rsidRPr="00C5681B">
              <w:rPr>
                <w:i/>
              </w:rPr>
              <w:t>М</w:t>
            </w:r>
            <w:r w:rsidRPr="00C5681B">
              <w:t>-2 (</w:t>
            </w:r>
            <w:r w:rsidRPr="00C5681B">
              <w:rPr>
                <w:i/>
              </w:rPr>
              <w:t>М</w:t>
            </w:r>
            <w:r w:rsidRPr="00C5681B">
              <w:t xml:space="preserve"> – месяц проведения КОМ на соответствующий год </w:t>
            </w:r>
            <w:r w:rsidRPr="00C5681B">
              <w:rPr>
                <w:i/>
                <w:lang w:val="en-US"/>
              </w:rPr>
              <w:t>X</w:t>
            </w:r>
            <w:r w:rsidRPr="00C5681B">
              <w:t>)</w:t>
            </w:r>
            <w:r w:rsidRPr="00C5681B">
              <w:rPr>
                <w:rFonts w:eastAsia="Garamond"/>
              </w:rPr>
              <w:t xml:space="preserve"> (</w:t>
            </w:r>
            <w:r w:rsidRPr="00C5681B">
              <w:t>для КОМ</w:t>
            </w:r>
            <w:r w:rsidRPr="00B53774">
              <w:t xml:space="preserve">, проводимого на 2026 год, – не позднее 15 </w:t>
            </w:r>
            <w:r w:rsidRPr="00B53774">
              <w:rPr>
                <w:rFonts w:eastAsia="Garamond"/>
              </w:rPr>
              <w:t>сентября</w:t>
            </w:r>
            <w:r w:rsidRPr="00B53774">
              <w:t xml:space="preserve"> 2020 года; </w:t>
            </w:r>
            <w:proofErr w:type="gramStart"/>
            <w:r w:rsidRPr="00B53774">
              <w:t xml:space="preserve">для </w:t>
            </w:r>
            <w:r w:rsidRPr="00B53774">
              <w:lastRenderedPageBreak/>
              <w:t>КОМ</w:t>
            </w:r>
            <w:proofErr w:type="gramEnd"/>
            <w:r w:rsidRPr="00B53774">
              <w:t xml:space="preserve">, проводимого на 2027 год, – не позднее </w:t>
            </w:r>
            <w:r w:rsidRPr="00315992">
              <w:t xml:space="preserve">15 </w:t>
            </w:r>
            <w:r w:rsidRPr="00315992">
              <w:rPr>
                <w:rFonts w:eastAsia="Garamond"/>
              </w:rPr>
              <w:t>августа</w:t>
            </w:r>
            <w:r w:rsidRPr="00315992">
              <w:t xml:space="preserve"> 2024 года</w:t>
            </w:r>
            <w:r w:rsidRPr="00B53774">
              <w:rPr>
                <w:rFonts w:eastAsia="Garamond"/>
              </w:rPr>
              <w:t>)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</w:t>
            </w:r>
            <w:r w:rsidRPr="00021053">
              <w:rPr>
                <w:rFonts w:eastAsia="Garamond"/>
              </w:rPr>
              <w:t xml:space="preserve"> оптового рынка – поставщиком может быть выдано поручительство.</w:t>
            </w:r>
          </w:p>
          <w:p w14:paraId="3FA083AA" w14:textId="77777777" w:rsidR="001C1E87" w:rsidRPr="00126383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294D48">
              <w:rPr>
                <w:rFonts w:eastAsia="Garamond"/>
              </w:rPr>
              <w:t xml:space="preserve">Максимальный объем поручительства участника оптового рынка – поставщика </w:t>
            </w:r>
            <w:r w:rsidRPr="00294D48">
              <w:rPr>
                <w:rFonts w:eastAsia="Garamond"/>
                <w:i/>
              </w:rPr>
              <w:t>j</w:t>
            </w:r>
            <w:r w:rsidRPr="00294D48">
              <w:rPr>
                <w:rFonts w:eastAsia="Garamond"/>
              </w:rPr>
              <w:t xml:space="preserve"> рассчитывается совокупно по всем ГТП генерации </w:t>
            </w:r>
            <w:r w:rsidRPr="00294D48">
              <w:rPr>
                <w:rFonts w:eastAsia="Garamond"/>
                <w:i/>
              </w:rPr>
              <w:t>p</w:t>
            </w:r>
            <w:r w:rsidRPr="00294D48">
              <w:rPr>
                <w:rFonts w:eastAsia="Garamond"/>
              </w:rPr>
              <w:t xml:space="preserve">, в отношении которых поставщиком по состоянию на 1 число месяца </w:t>
            </w:r>
            <w:r w:rsidRPr="00294D48">
              <w:rPr>
                <w:i/>
              </w:rPr>
              <w:t>М</w:t>
            </w:r>
            <w:r w:rsidRPr="00294D48">
              <w:t>-2 (</w:t>
            </w:r>
            <w:r w:rsidRPr="00294D48">
              <w:rPr>
                <w:i/>
              </w:rPr>
              <w:t>М</w:t>
            </w:r>
            <w:r w:rsidRPr="00294D48">
              <w:t xml:space="preserve"> </w:t>
            </w:r>
            <w:r w:rsidRPr="00164C3C">
              <w:t xml:space="preserve">– месяц проведения КОМ на соответствующий год </w:t>
            </w:r>
            <w:r w:rsidRPr="00164C3C">
              <w:rPr>
                <w:i/>
                <w:lang w:val="en-US"/>
              </w:rPr>
              <w:t>X</w:t>
            </w:r>
            <w:r w:rsidRPr="00164C3C">
              <w:t>)</w:t>
            </w:r>
            <w:r w:rsidRPr="00164C3C" w:rsidDel="00B533EA">
              <w:rPr>
                <w:rFonts w:eastAsia="Garamond"/>
              </w:rPr>
              <w:t xml:space="preserve"> </w:t>
            </w:r>
            <w:r w:rsidRPr="00164C3C">
              <w:rPr>
                <w:rFonts w:eastAsia="Garamond"/>
              </w:rPr>
              <w:t>(</w:t>
            </w:r>
            <w:r w:rsidRPr="00164C3C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Pr="00315992">
              <w:t xml:space="preserve">1 </w:t>
            </w:r>
            <w:r w:rsidRPr="00315992">
              <w:rPr>
                <w:rFonts w:eastAsia="Garamond"/>
              </w:rPr>
              <w:t>августа</w:t>
            </w:r>
            <w:r w:rsidRPr="00315992">
              <w:t xml:space="preserve"> 2024 года</w:t>
            </w:r>
            <w:r w:rsidRPr="00164C3C">
              <w:rPr>
                <w:rFonts w:eastAsia="Garamond"/>
              </w:rPr>
              <w:t>) получено право на участие в торговле электрической энергией и мощностью на оптовом рынке, в соответствии</w:t>
            </w:r>
            <w:r w:rsidRPr="00DC63DA">
              <w:rPr>
                <w:rFonts w:eastAsia="Garamond"/>
              </w:rPr>
              <w:t xml:space="preserve"> со</w:t>
            </w:r>
            <w:r w:rsidRPr="00021053">
              <w:rPr>
                <w:rFonts w:eastAsia="Garamond"/>
              </w:rPr>
              <w:t xml:space="preserve"> следующей формулой:</w:t>
            </w:r>
          </w:p>
          <w:p w14:paraId="0BE7DC37" w14:textId="77777777" w:rsidR="001C1E87" w:rsidRPr="00126383" w:rsidRDefault="001C1E87" w:rsidP="00CA43E9">
            <w:pPr>
              <w:widowControl w:val="0"/>
              <w:spacing w:before="120" w:after="120" w:line="240" w:lineRule="auto"/>
              <w:ind w:firstLine="720"/>
              <w:jc w:val="center"/>
              <w:rPr>
                <w:position w:val="-30"/>
              </w:rPr>
            </w:pPr>
            <w:r w:rsidRPr="005D1219">
              <w:rPr>
                <w:position w:val="-30"/>
              </w:rPr>
              <w:object w:dxaOrig="3500" w:dyaOrig="560" w14:anchorId="5FB8BB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35pt;height:33.8pt" o:ole="">
                  <v:imagedata r:id="rId7" o:title=""/>
                </v:shape>
                <o:OLEObject Type="Embed" ProgID="Equation.3" ShapeID="_x0000_i1025" DrawAspect="Content" ObjectID="_1791051185" r:id="rId8"/>
              </w:object>
            </w:r>
            <w:r w:rsidRPr="00126383">
              <w:rPr>
                <w:rFonts w:eastAsia="Garamond"/>
              </w:rPr>
              <w:t>,</w:t>
            </w:r>
          </w:p>
          <w:p w14:paraId="58F7DA15" w14:textId="77777777" w:rsidR="001C1E87" w:rsidRPr="00123DEE" w:rsidRDefault="001C1E87" w:rsidP="00CA43E9">
            <w:pPr>
              <w:widowControl w:val="0"/>
              <w:spacing w:before="120" w:after="120" w:line="240" w:lineRule="auto"/>
              <w:ind w:left="600" w:hanging="600"/>
              <w:jc w:val="both"/>
              <w:rPr>
                <w:rFonts w:eastAsia="Garamond"/>
              </w:rPr>
            </w:pPr>
            <w:r w:rsidRPr="00126383">
              <w:rPr>
                <w:rFonts w:eastAsia="Garamond"/>
              </w:rPr>
              <w:t>где</w:t>
            </w:r>
            <w:r w:rsidRPr="00126383">
              <w:rPr>
                <w:rFonts w:eastAsia="Garamond"/>
              </w:rPr>
              <w:tab/>
            </w:r>
            <w:r w:rsidRPr="005D1219">
              <w:rPr>
                <w:position w:val="-14"/>
              </w:rPr>
              <w:object w:dxaOrig="820" w:dyaOrig="400" w14:anchorId="4CF82F81">
                <v:shape id="_x0000_i1026" type="#_x0000_t75" style="width:40.9pt;height:22.9pt" o:ole="">
                  <v:imagedata r:id="rId9" o:title=""/>
                </v:shape>
                <o:OLEObject Type="Embed" ProgID="Equation.3" ShapeID="_x0000_i1026" DrawAspect="Content" ObjectID="_1791051186" r:id="rId10"/>
              </w:object>
            </w:r>
            <w:r w:rsidRPr="00126383">
              <w:t xml:space="preserve"> </w:t>
            </w:r>
            <w:r w:rsidRPr="00126383">
              <w:rPr>
                <w:rFonts w:eastAsia="Garamond"/>
              </w:rPr>
              <w:t xml:space="preserve">– </w:t>
            </w:r>
            <w:r w:rsidRPr="00021053">
              <w:rPr>
                <w:rFonts w:eastAsia="Garamond"/>
              </w:rPr>
              <w:t xml:space="preserve">величина установленной мощности по </w:t>
            </w:r>
            <w:r w:rsidRPr="005D1219">
              <w:rPr>
                <w:rFonts w:eastAsia="Garamond"/>
              </w:rPr>
              <w:t xml:space="preserve">ГТП </w:t>
            </w:r>
            <w:r w:rsidRPr="005D1219">
              <w:rPr>
                <w:rFonts w:eastAsia="Garamond"/>
                <w:i/>
                <w:lang w:val="en-US"/>
              </w:rPr>
              <w:t>p</w:t>
            </w:r>
            <w:r w:rsidRPr="005D1219">
              <w:rPr>
                <w:rFonts w:eastAsia="Garamond"/>
              </w:rPr>
              <w:t xml:space="preserve">, находящейся в ценовой зоне </w:t>
            </w:r>
            <w:r w:rsidRPr="005D1219">
              <w:rPr>
                <w:rFonts w:eastAsia="Garamond"/>
                <w:i/>
                <w:lang w:val="en-US"/>
              </w:rPr>
              <w:t>z</w:t>
            </w:r>
            <w:r w:rsidRPr="005D1219">
              <w:rPr>
                <w:rFonts w:eastAsia="Garamond"/>
              </w:rPr>
              <w:t xml:space="preserve">, участника оптового рынка – </w:t>
            </w:r>
            <w:r w:rsidRPr="00123DEE">
              <w:rPr>
                <w:rFonts w:eastAsia="Garamond"/>
              </w:rPr>
              <w:t xml:space="preserve">поставщика </w:t>
            </w:r>
            <w:r w:rsidRPr="00123DEE">
              <w:rPr>
                <w:rFonts w:eastAsia="Garamond"/>
                <w:i/>
              </w:rPr>
              <w:t xml:space="preserve">j </w:t>
            </w:r>
            <w:r w:rsidRPr="00123DEE">
              <w:rPr>
                <w:rFonts w:eastAsia="Garamond"/>
              </w:rPr>
              <w:t xml:space="preserve">по состоянию на 1 число месяца </w:t>
            </w:r>
            <w:r w:rsidRPr="00123DEE">
              <w:rPr>
                <w:i/>
              </w:rPr>
              <w:t>М</w:t>
            </w:r>
            <w:r w:rsidRPr="00123DEE">
              <w:t>-2 (</w:t>
            </w:r>
            <w:r w:rsidRPr="00123DEE">
              <w:rPr>
                <w:i/>
              </w:rPr>
              <w:t>М</w:t>
            </w:r>
            <w:r w:rsidRPr="00123DEE">
              <w:t xml:space="preserve"> – месяц проведения КОМ на соответствующий год </w:t>
            </w:r>
            <w:r w:rsidRPr="00123DEE">
              <w:rPr>
                <w:i/>
                <w:lang w:val="en-US"/>
              </w:rPr>
              <w:t>X</w:t>
            </w:r>
            <w:r w:rsidRPr="00123DEE">
              <w:t>)</w:t>
            </w:r>
            <w:r w:rsidRPr="00123DEE">
              <w:rPr>
                <w:rFonts w:eastAsia="Garamond"/>
              </w:rPr>
              <w:t xml:space="preserve"> (</w:t>
            </w:r>
            <w:r w:rsidRPr="00123DEE">
              <w:t xml:space="preserve">для КОМ, проводимого на 2026 год, – по состоянию на 1 сентября 2020 года; для КОМ, проводимого на 2027 год, – по </w:t>
            </w:r>
            <w:r w:rsidRPr="007615FD">
              <w:t xml:space="preserve">состоянию </w:t>
            </w:r>
            <w:r w:rsidRPr="00315992">
              <w:t>на 1 июня 2024 года</w:t>
            </w:r>
            <w:r w:rsidRPr="00315992">
              <w:rPr>
                <w:rFonts w:eastAsia="Garamond"/>
              </w:rPr>
              <w:t>);</w:t>
            </w:r>
          </w:p>
          <w:p w14:paraId="377648FF" w14:textId="77777777" w:rsidR="001C1E87" w:rsidRPr="00C5440C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123DEE">
              <w:rPr>
                <w:position w:val="-14"/>
              </w:rPr>
              <w:object w:dxaOrig="800" w:dyaOrig="400" w14:anchorId="68435076">
                <v:shape id="_x0000_i1027" type="#_x0000_t75" style="width:40.35pt;height:19.65pt" o:ole="">
                  <v:imagedata r:id="rId11" o:title=""/>
                </v:shape>
                <o:OLEObject Type="Embed" ProgID="Equation.3" ShapeID="_x0000_i1027" DrawAspect="Content" ObjectID="_1791051187" r:id="rId12"/>
              </w:object>
            </w:r>
            <w:r w:rsidRPr="00123DEE">
              <w:rPr>
                <w:rFonts w:eastAsia="Garamond"/>
              </w:rPr>
              <w:t xml:space="preserve"> – </w:t>
            </w:r>
            <w:r w:rsidRPr="00123DEE">
              <w:t>цена на мощность в перв</w:t>
            </w:r>
            <w:r w:rsidRPr="00C5440C">
              <w:t xml:space="preserve">ой точке спроса на мощность, использованная для определения спроса на мощность при проведении КОМ на год </w:t>
            </w:r>
            <w:r w:rsidRPr="00C5440C">
              <w:rPr>
                <w:rFonts w:eastAsia="Garamond"/>
                <w:i/>
                <w:lang w:val="en-US"/>
              </w:rPr>
              <w:t>Y</w:t>
            </w:r>
            <w:r w:rsidRPr="00C5440C">
              <w:t xml:space="preserve">, для ценовой зоны </w:t>
            </w:r>
            <w:r w:rsidRPr="00C5440C">
              <w:rPr>
                <w:i/>
                <w:iCs/>
                <w:lang w:val="en-US"/>
              </w:rPr>
              <w:t>z</w:t>
            </w:r>
            <w:r w:rsidRPr="00C5440C">
              <w:rPr>
                <w:rFonts w:eastAsia="Garamond"/>
              </w:rPr>
              <w:t>;</w:t>
            </w:r>
          </w:p>
          <w:p w14:paraId="4FDB31A8" w14:textId="77777777" w:rsidR="001C1E87" w:rsidRPr="009B1A0C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C5440C">
              <w:rPr>
                <w:rFonts w:eastAsia="Garamond"/>
                <w:i/>
              </w:rPr>
              <w:t>Х</w:t>
            </w:r>
            <w:r w:rsidRPr="00C5440C">
              <w:rPr>
                <w:rFonts w:eastAsia="Garamond"/>
              </w:rPr>
              <w:t xml:space="preserve"> – год, на который проводится КОМ;</w:t>
            </w:r>
          </w:p>
          <w:p w14:paraId="270CDDC3" w14:textId="77777777" w:rsidR="001C1E87" w:rsidRPr="00F27A55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9B1A0C">
              <w:rPr>
                <w:rFonts w:eastAsia="Garamond"/>
                <w:i/>
              </w:rPr>
              <w:t>Y</w:t>
            </w:r>
            <w:r w:rsidRPr="009B1A0C">
              <w:rPr>
                <w:rFonts w:eastAsia="Garamond"/>
              </w:rPr>
              <w:t xml:space="preserve"> – год, в котором проводится КОМ на год </w:t>
            </w:r>
            <w:r w:rsidRPr="009B1A0C">
              <w:rPr>
                <w:rFonts w:eastAsia="Garamond"/>
                <w:i/>
              </w:rPr>
              <w:t>Х</w:t>
            </w:r>
            <w:r w:rsidRPr="009B1A0C">
              <w:rPr>
                <w:rFonts w:eastAsia="Garamond"/>
              </w:rPr>
              <w:t>.</w:t>
            </w:r>
          </w:p>
          <w:p w14:paraId="33A4529D" w14:textId="77777777" w:rsidR="001C1E87" w:rsidRPr="000768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Вышеуказанная </w:t>
            </w:r>
            <w:r w:rsidRPr="000768A9">
              <w:rPr>
                <w:rFonts w:eastAsia="Garamond"/>
              </w:rPr>
              <w:t>информация передается Советом рынка на бумажном носителе.</w:t>
            </w:r>
          </w:p>
          <w:p w14:paraId="42022388" w14:textId="77777777" w:rsidR="001C1E87" w:rsidRPr="000768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768A9">
              <w:lastRenderedPageBreak/>
              <w:t xml:space="preserve">В отношении КОМ, </w:t>
            </w:r>
            <w:r w:rsidRPr="00FB7E18">
              <w:t xml:space="preserve">проводимого в 2024 году на 2027 год, Совет рынка повторно рассчитывает </w:t>
            </w:r>
            <w:r w:rsidRPr="00FB7E18">
              <w:rPr>
                <w:rFonts w:eastAsia="Garamond"/>
              </w:rPr>
              <w:t>максимальный объем поручительства, на который участником оптового рынка – поставщиком может быть выдано поручительство</w:t>
            </w:r>
            <w:r w:rsidRPr="00CA43E9">
              <w:rPr>
                <w:rFonts w:eastAsia="Garamond"/>
                <w:highlight w:val="yellow"/>
              </w:rPr>
              <w:t>,</w:t>
            </w:r>
            <w:r w:rsidRPr="00CA43E9">
              <w:rPr>
                <w:highlight w:val="yellow"/>
              </w:rPr>
              <w:t xml:space="preserve"> и </w:t>
            </w:r>
            <w:r w:rsidRPr="00CF3C49">
              <w:rPr>
                <w:highlight w:val="yellow"/>
              </w:rPr>
              <w:t>направляет на бумажном носителе ЦФР в срок не позднее 15 августа 2024 года.</w:t>
            </w:r>
          </w:p>
          <w:p w14:paraId="31460CE0" w14:textId="77777777" w:rsidR="001C1E87" w:rsidRPr="00BA7573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</w:p>
        </w:tc>
        <w:tc>
          <w:tcPr>
            <w:tcW w:w="6946" w:type="dxa"/>
          </w:tcPr>
          <w:p w14:paraId="126E6250" w14:textId="276C40C9" w:rsidR="001C1E87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</w:rPr>
              <w:lastRenderedPageBreak/>
              <w:t xml:space="preserve">Совет рынка не позднее 15 числа месяца </w:t>
            </w:r>
            <w:r w:rsidRPr="007162A9">
              <w:rPr>
                <w:i/>
              </w:rPr>
              <w:t>М</w:t>
            </w:r>
            <w:r w:rsidRPr="007162A9">
              <w:t>-2 (</w:t>
            </w:r>
            <w:r w:rsidRPr="007162A9">
              <w:rPr>
                <w:i/>
              </w:rPr>
              <w:t>М</w:t>
            </w:r>
            <w:r w:rsidRPr="007162A9">
              <w:t xml:space="preserve"> – месяц проведения КОМ на соответствующий год </w:t>
            </w:r>
            <w:r w:rsidRPr="007162A9">
              <w:rPr>
                <w:i/>
                <w:lang w:val="en-US"/>
              </w:rPr>
              <w:t>X</w:t>
            </w:r>
            <w:r w:rsidRPr="007162A9">
              <w:t>)</w:t>
            </w:r>
            <w:r w:rsidRPr="007162A9">
              <w:rPr>
                <w:rFonts w:eastAsia="Garamond"/>
              </w:rPr>
              <w:t xml:space="preserve"> (</w:t>
            </w:r>
            <w:r w:rsidRPr="007162A9">
              <w:t xml:space="preserve">для КОМ, проводимого на 2026 год, – не позднее 15 </w:t>
            </w:r>
            <w:r w:rsidRPr="007162A9">
              <w:rPr>
                <w:rFonts w:eastAsia="Garamond"/>
              </w:rPr>
              <w:t>сентября</w:t>
            </w:r>
            <w:r w:rsidRPr="007162A9">
              <w:t xml:space="preserve"> 2020 года; </w:t>
            </w:r>
            <w:proofErr w:type="gramStart"/>
            <w:r w:rsidRPr="007162A9">
              <w:t>для КОМ</w:t>
            </w:r>
            <w:proofErr w:type="gramEnd"/>
            <w:r w:rsidRPr="007162A9">
              <w:t xml:space="preserve">, проводимого на </w:t>
            </w:r>
            <w:r w:rsidRPr="007162A9">
              <w:lastRenderedPageBreak/>
              <w:t xml:space="preserve">2027 год, – не позднее </w:t>
            </w:r>
            <w:r w:rsidR="00315992" w:rsidRPr="00315992">
              <w:t xml:space="preserve">15 </w:t>
            </w:r>
            <w:r w:rsidR="00315992" w:rsidRPr="00315992">
              <w:rPr>
                <w:rFonts w:eastAsia="Garamond"/>
              </w:rPr>
              <w:t>августа</w:t>
            </w:r>
            <w:r w:rsidR="00315992" w:rsidRPr="00315992">
              <w:t xml:space="preserve"> 2024 года</w:t>
            </w:r>
            <w:r w:rsidRPr="007162A9">
              <w:rPr>
                <w:rFonts w:eastAsia="Garamond"/>
              </w:rPr>
              <w:t>)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14:paraId="2FBE5DF2" w14:textId="2F814E34" w:rsidR="001C1E87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</w:rPr>
              <w:t xml:space="preserve">Максимальный объем поручительства участника оптового рынка – поставщика </w:t>
            </w:r>
            <w:r w:rsidRPr="007162A9">
              <w:rPr>
                <w:rFonts w:eastAsia="Garamond"/>
                <w:i/>
              </w:rPr>
              <w:t>j</w:t>
            </w:r>
            <w:r w:rsidRPr="007162A9">
              <w:rPr>
                <w:rFonts w:eastAsia="Garamond"/>
              </w:rPr>
              <w:t xml:space="preserve"> рассчитывается совокупно по всем ГТП генерации </w:t>
            </w:r>
            <w:r w:rsidRPr="007162A9">
              <w:rPr>
                <w:rFonts w:eastAsia="Garamond"/>
                <w:i/>
              </w:rPr>
              <w:t>p</w:t>
            </w:r>
            <w:r w:rsidRPr="007162A9">
              <w:rPr>
                <w:rFonts w:eastAsia="Garamond"/>
              </w:rPr>
              <w:t xml:space="preserve">, в отношении которых поставщиком по состоянию на 1 число месяца </w:t>
            </w:r>
            <w:r w:rsidRPr="007162A9">
              <w:rPr>
                <w:i/>
              </w:rPr>
              <w:t>М</w:t>
            </w:r>
            <w:r w:rsidRPr="007162A9">
              <w:t>-2 (</w:t>
            </w:r>
            <w:r w:rsidRPr="007162A9">
              <w:rPr>
                <w:i/>
              </w:rPr>
              <w:t>М</w:t>
            </w:r>
            <w:r w:rsidRPr="007162A9">
              <w:t xml:space="preserve"> – месяц проведения КОМ на соответствующий год </w:t>
            </w:r>
            <w:r w:rsidRPr="007162A9">
              <w:rPr>
                <w:i/>
                <w:lang w:val="en-US"/>
              </w:rPr>
              <w:t>X</w:t>
            </w:r>
            <w:r w:rsidRPr="007162A9">
              <w:t>)</w:t>
            </w:r>
            <w:r w:rsidRPr="007162A9" w:rsidDel="00B533EA">
              <w:rPr>
                <w:rFonts w:eastAsia="Garamond"/>
              </w:rPr>
              <w:t xml:space="preserve"> </w:t>
            </w:r>
            <w:r w:rsidRPr="007162A9">
              <w:rPr>
                <w:rFonts w:eastAsia="Garamond"/>
              </w:rPr>
              <w:t>(</w:t>
            </w:r>
            <w:r w:rsidRPr="007162A9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="00315992" w:rsidRPr="00315992">
              <w:t xml:space="preserve">1 </w:t>
            </w:r>
            <w:r w:rsidR="00315992" w:rsidRPr="00315992">
              <w:rPr>
                <w:rFonts w:eastAsia="Garamond"/>
              </w:rPr>
              <w:t>августа</w:t>
            </w:r>
            <w:r w:rsidR="00315992" w:rsidRPr="00315992">
              <w:t xml:space="preserve"> 2024 года</w:t>
            </w:r>
            <w:r w:rsidRPr="007162A9">
              <w:rPr>
                <w:rFonts w:eastAsia="Garamond"/>
              </w:rPr>
              <w:t>)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14:paraId="3526E04F" w14:textId="77777777" w:rsidR="001C1E87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center"/>
              <w:rPr>
                <w:position w:val="-30"/>
              </w:rPr>
            </w:pPr>
            <w:r w:rsidRPr="007162A9">
              <w:rPr>
                <w:position w:val="-30"/>
              </w:rPr>
              <w:object w:dxaOrig="3500" w:dyaOrig="560" w14:anchorId="648EFE41">
                <v:shape id="_x0000_i1028" type="#_x0000_t75" style="width:202.35pt;height:33.8pt" o:ole="">
                  <v:imagedata r:id="rId7" o:title=""/>
                </v:shape>
                <o:OLEObject Type="Embed" ProgID="Equation.3" ShapeID="_x0000_i1028" DrawAspect="Content" ObjectID="_1791051188" r:id="rId13"/>
              </w:object>
            </w:r>
            <w:r w:rsidRPr="007162A9">
              <w:rPr>
                <w:rFonts w:eastAsia="Garamond"/>
              </w:rPr>
              <w:t>,</w:t>
            </w:r>
          </w:p>
          <w:p w14:paraId="2F7816E9" w14:textId="4A93FA86" w:rsidR="001C1E87" w:rsidRPr="007162A9" w:rsidRDefault="001C1E87" w:rsidP="00CA43E9">
            <w:pPr>
              <w:widowControl w:val="0"/>
              <w:spacing w:before="120" w:after="120" w:line="240" w:lineRule="auto"/>
              <w:ind w:left="600" w:hanging="60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</w:rPr>
              <w:t>где</w:t>
            </w:r>
            <w:r w:rsidRPr="007162A9">
              <w:rPr>
                <w:rFonts w:eastAsia="Garamond"/>
              </w:rPr>
              <w:tab/>
            </w:r>
            <w:r w:rsidRPr="007162A9">
              <w:rPr>
                <w:position w:val="-14"/>
              </w:rPr>
              <w:object w:dxaOrig="820" w:dyaOrig="400" w14:anchorId="5CBCFAAC">
                <v:shape id="_x0000_i1029" type="#_x0000_t75" style="width:40.9pt;height:22.9pt" o:ole="">
                  <v:imagedata r:id="rId9" o:title=""/>
                </v:shape>
                <o:OLEObject Type="Embed" ProgID="Equation.3" ShapeID="_x0000_i1029" DrawAspect="Content" ObjectID="_1791051189" r:id="rId14"/>
              </w:object>
            </w:r>
            <w:r w:rsidRPr="007162A9">
              <w:t xml:space="preserve"> </w:t>
            </w:r>
            <w:r w:rsidRPr="007162A9">
              <w:rPr>
                <w:rFonts w:eastAsia="Garamond"/>
              </w:rPr>
              <w:t xml:space="preserve">– величина установленной мощности по ГТП </w:t>
            </w:r>
            <w:r w:rsidRPr="007162A9">
              <w:rPr>
                <w:rFonts w:eastAsia="Garamond"/>
                <w:i/>
                <w:lang w:val="en-US"/>
              </w:rPr>
              <w:t>p</w:t>
            </w:r>
            <w:r w:rsidRPr="007162A9">
              <w:rPr>
                <w:rFonts w:eastAsia="Garamond"/>
              </w:rPr>
              <w:t xml:space="preserve">, находящейся в ценовой зоне </w:t>
            </w:r>
            <w:r w:rsidRPr="007162A9">
              <w:rPr>
                <w:rFonts w:eastAsia="Garamond"/>
                <w:i/>
                <w:lang w:val="en-US"/>
              </w:rPr>
              <w:t>z</w:t>
            </w:r>
            <w:r w:rsidRPr="007162A9">
              <w:rPr>
                <w:rFonts w:eastAsia="Garamond"/>
              </w:rPr>
              <w:t xml:space="preserve">, участника оптового рынка – поставщика </w:t>
            </w:r>
            <w:r w:rsidRPr="007162A9">
              <w:rPr>
                <w:rFonts w:eastAsia="Garamond"/>
                <w:i/>
              </w:rPr>
              <w:t xml:space="preserve">j </w:t>
            </w:r>
            <w:r w:rsidRPr="007162A9">
              <w:rPr>
                <w:rFonts w:eastAsia="Garamond"/>
              </w:rPr>
              <w:t xml:space="preserve">по состоянию на 1 число месяца </w:t>
            </w:r>
            <w:r w:rsidRPr="007162A9">
              <w:rPr>
                <w:i/>
              </w:rPr>
              <w:t>М</w:t>
            </w:r>
            <w:r w:rsidRPr="007162A9">
              <w:t>-2 (</w:t>
            </w:r>
            <w:r w:rsidRPr="007162A9">
              <w:rPr>
                <w:i/>
              </w:rPr>
              <w:t>М</w:t>
            </w:r>
            <w:r w:rsidRPr="007162A9">
              <w:t xml:space="preserve"> – месяц проведения КОМ на соответствующий год </w:t>
            </w:r>
            <w:r w:rsidRPr="007162A9">
              <w:rPr>
                <w:i/>
                <w:lang w:val="en-US"/>
              </w:rPr>
              <w:t>X</w:t>
            </w:r>
            <w:r w:rsidRPr="007162A9">
              <w:t>)</w:t>
            </w:r>
            <w:r w:rsidRPr="007162A9">
              <w:rPr>
                <w:rFonts w:eastAsia="Garamond"/>
              </w:rPr>
              <w:t xml:space="preserve"> (</w:t>
            </w:r>
            <w:r w:rsidRPr="007162A9">
              <w:t xml:space="preserve">для КОМ, проводимого на 2026 год, – по состоянию на 1 сентября 2020 года; для КОМ, проводимого на 2027 год, – по состоянию на </w:t>
            </w:r>
            <w:r w:rsidR="00315992" w:rsidRPr="00315992">
              <w:t>1 июня 2024 года</w:t>
            </w:r>
            <w:r w:rsidRPr="007162A9">
              <w:rPr>
                <w:rFonts w:eastAsia="Garamond"/>
              </w:rPr>
              <w:t>);</w:t>
            </w:r>
          </w:p>
          <w:p w14:paraId="2D13A4D0" w14:textId="77777777" w:rsidR="001C1E87" w:rsidRPr="007162A9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7162A9">
              <w:rPr>
                <w:position w:val="-14"/>
              </w:rPr>
              <w:object w:dxaOrig="800" w:dyaOrig="400" w14:anchorId="58E98A60">
                <v:shape id="_x0000_i1030" type="#_x0000_t75" style="width:40.35pt;height:19.65pt" o:ole="">
                  <v:imagedata r:id="rId11" o:title=""/>
                </v:shape>
                <o:OLEObject Type="Embed" ProgID="Equation.3" ShapeID="_x0000_i1030" DrawAspect="Content" ObjectID="_1791051190" r:id="rId15"/>
              </w:object>
            </w:r>
            <w:r w:rsidRPr="007162A9">
              <w:rPr>
                <w:rFonts w:eastAsia="Garamond"/>
              </w:rPr>
              <w:t xml:space="preserve"> – </w:t>
            </w:r>
            <w:r w:rsidRPr="007162A9">
              <w:t xml:space="preserve">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7162A9">
              <w:rPr>
                <w:rFonts w:eastAsia="Garamond"/>
                <w:i/>
                <w:lang w:val="en-US"/>
              </w:rPr>
              <w:t>Y</w:t>
            </w:r>
            <w:r w:rsidRPr="007162A9">
              <w:t xml:space="preserve">, для ценовой зоны </w:t>
            </w:r>
            <w:r w:rsidRPr="007162A9">
              <w:rPr>
                <w:i/>
                <w:iCs/>
                <w:lang w:val="en-US"/>
              </w:rPr>
              <w:t>z</w:t>
            </w:r>
            <w:r w:rsidRPr="007162A9">
              <w:rPr>
                <w:rFonts w:eastAsia="Garamond"/>
              </w:rPr>
              <w:t>;</w:t>
            </w:r>
          </w:p>
          <w:p w14:paraId="65A693EE" w14:textId="77777777" w:rsidR="001C1E87" w:rsidRPr="007162A9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  <w:i/>
              </w:rPr>
              <w:t>Х</w:t>
            </w:r>
            <w:r w:rsidRPr="007162A9">
              <w:rPr>
                <w:rFonts w:eastAsia="Garamond"/>
              </w:rPr>
              <w:t xml:space="preserve"> – год, на который проводится КОМ;</w:t>
            </w:r>
          </w:p>
          <w:p w14:paraId="4285FF88" w14:textId="77777777" w:rsidR="001C1E87" w:rsidRPr="007162A9" w:rsidRDefault="001C1E87" w:rsidP="00CA43E9">
            <w:pPr>
              <w:widowControl w:val="0"/>
              <w:spacing w:before="120" w:after="120" w:line="240" w:lineRule="auto"/>
              <w:ind w:left="60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  <w:i/>
              </w:rPr>
              <w:t>Y</w:t>
            </w:r>
            <w:r w:rsidRPr="007162A9">
              <w:rPr>
                <w:rFonts w:eastAsia="Garamond"/>
              </w:rPr>
              <w:t xml:space="preserve"> – год, в котором проводится КОМ на год </w:t>
            </w:r>
            <w:r w:rsidRPr="007162A9">
              <w:rPr>
                <w:rFonts w:eastAsia="Garamond"/>
                <w:i/>
              </w:rPr>
              <w:t>Х</w:t>
            </w:r>
            <w:r w:rsidRPr="007162A9">
              <w:rPr>
                <w:rFonts w:eastAsia="Garamond"/>
              </w:rPr>
              <w:t>.</w:t>
            </w:r>
          </w:p>
          <w:p w14:paraId="29A8D7BA" w14:textId="77777777" w:rsidR="001C1E87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7162A9">
              <w:rPr>
                <w:rFonts w:eastAsia="Garamond"/>
              </w:rPr>
              <w:t>Вышеуказанная информация передается Советом рынка на бумажном носителе.</w:t>
            </w:r>
          </w:p>
          <w:p w14:paraId="2377CFD3" w14:textId="7A338DC7" w:rsidR="007162A9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highlight w:val="cyan"/>
              </w:rPr>
            </w:pPr>
            <w:r w:rsidRPr="007162A9">
              <w:t xml:space="preserve">В отношении КОМ, проводимого в 2024 году на 2027 год, Совет </w:t>
            </w:r>
            <w:r w:rsidRPr="007162A9">
              <w:lastRenderedPageBreak/>
              <w:t xml:space="preserve">рынка повторно рассчитывает </w:t>
            </w:r>
            <w:r w:rsidRPr="007162A9">
              <w:rPr>
                <w:rFonts w:eastAsia="Garamond"/>
              </w:rPr>
              <w:t>максимальный объем поручительства, на который участником оптового рынка – поставщиком может быть выдано поручительство</w:t>
            </w:r>
            <w:r w:rsidR="007162A9" w:rsidRPr="00CA43E9">
              <w:rPr>
                <w:rFonts w:eastAsia="Garamond"/>
                <w:highlight w:val="yellow"/>
                <w:shd w:val="clear" w:color="auto" w:fill="FFFF00"/>
              </w:rPr>
              <w:t>,</w:t>
            </w:r>
            <w:r w:rsidR="007162A9" w:rsidRPr="00CA43E9">
              <w:rPr>
                <w:highlight w:val="yellow"/>
                <w:shd w:val="clear" w:color="auto" w:fill="FFFF00"/>
              </w:rPr>
              <w:t xml:space="preserve"> при этом:</w:t>
            </w:r>
          </w:p>
          <w:p w14:paraId="466CA25A" w14:textId="77777777" w:rsidR="007162A9" w:rsidRPr="00CA43E9" w:rsidRDefault="007162A9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highlight w:val="yellow"/>
              </w:rPr>
            </w:pPr>
            <w:r w:rsidRPr="00CA43E9">
              <w:rPr>
                <w:highlight w:val="yellow"/>
              </w:rPr>
              <w:t xml:space="preserve">-  </w:t>
            </w:r>
            <w:r w:rsidRPr="00CA43E9">
              <w:rPr>
                <w:rFonts w:eastAsia="Garamond"/>
                <w:highlight w:val="yellow"/>
              </w:rPr>
              <w:t xml:space="preserve">максимальный объем поручительства участника оптового рынка – поставщика </w:t>
            </w:r>
            <w:r w:rsidRPr="00CA43E9">
              <w:rPr>
                <w:rFonts w:eastAsia="Garamond"/>
                <w:i/>
                <w:highlight w:val="yellow"/>
              </w:rPr>
              <w:t>j</w:t>
            </w:r>
            <w:r w:rsidRPr="00CA43E9">
              <w:rPr>
                <w:rFonts w:eastAsia="Garamond"/>
                <w:highlight w:val="yellow"/>
              </w:rPr>
              <w:t xml:space="preserve"> рассчитывается совокупно по всем ГТП генерации </w:t>
            </w:r>
            <w:r w:rsidRPr="00CA43E9">
              <w:rPr>
                <w:rFonts w:eastAsia="Garamond"/>
                <w:i/>
                <w:highlight w:val="yellow"/>
              </w:rPr>
              <w:t>p</w:t>
            </w:r>
            <w:r w:rsidRPr="00CA43E9">
              <w:rPr>
                <w:rFonts w:eastAsia="Garamond"/>
                <w:highlight w:val="yellow"/>
              </w:rPr>
              <w:t>, в отношении которых поставщиком по состоянию на 1 октября</w:t>
            </w:r>
            <w:r w:rsidRPr="00CA43E9">
              <w:rPr>
                <w:highlight w:val="yellow"/>
              </w:rPr>
              <w:t xml:space="preserve"> 2024 </w:t>
            </w:r>
            <w:r w:rsidRPr="00CA43E9">
              <w:rPr>
                <w:rFonts w:eastAsia="Garamond"/>
                <w:highlight w:val="yellow"/>
              </w:rPr>
              <w:t>получено право на участие в торговле электрической энергией и мощностью на оптовом рынке</w:t>
            </w:r>
            <w:r w:rsidRPr="00CA43E9">
              <w:rPr>
                <w:highlight w:val="yellow"/>
              </w:rPr>
              <w:t>;</w:t>
            </w:r>
          </w:p>
          <w:p w14:paraId="509D393A" w14:textId="5C19BDF6" w:rsidR="007162A9" w:rsidRPr="00CA43E9" w:rsidRDefault="007162A9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highlight w:val="yellow"/>
              </w:rPr>
            </w:pPr>
            <w:r w:rsidRPr="00CA43E9">
              <w:rPr>
                <w:highlight w:val="yellow"/>
              </w:rPr>
              <w:t xml:space="preserve">- при проведении повторного расчета используется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p,j,z,m-2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УМ</m:t>
                  </m:r>
                </m:sup>
              </m:sSubSup>
            </m:oMath>
            <w:r w:rsidRPr="00CA43E9">
              <w:rPr>
                <w:highlight w:val="yellow"/>
              </w:rPr>
              <w:t xml:space="preserve"> по состоянию на 1 октября 2024 года.</w:t>
            </w:r>
          </w:p>
          <w:p w14:paraId="7A115146" w14:textId="77777777" w:rsidR="007162A9" w:rsidRPr="007162A9" w:rsidRDefault="007162A9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CA43E9">
              <w:rPr>
                <w:highlight w:val="yellow"/>
              </w:rPr>
              <w:t xml:space="preserve">Актуализированная информация о </w:t>
            </w:r>
            <w:r w:rsidRPr="00CA43E9">
              <w:rPr>
                <w:rFonts w:eastAsia="Garamond"/>
                <w:highlight w:val="yellow"/>
              </w:rPr>
              <w:t xml:space="preserve">максимальном объеме поручительства для целей проведения КОМ на 2027 год </w:t>
            </w:r>
            <w:r w:rsidRPr="00CA43E9">
              <w:rPr>
                <w:highlight w:val="yellow"/>
              </w:rPr>
              <w:t>передается Советом рынка в ЦФР не позднее 24 октября 2024 года.</w:t>
            </w:r>
          </w:p>
          <w:p w14:paraId="6768BD65" w14:textId="0933C8C3" w:rsidR="001C1E87" w:rsidRPr="007162A9" w:rsidRDefault="001C1E87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</w:p>
        </w:tc>
      </w:tr>
      <w:tr w:rsidR="00F807B6" w:rsidRPr="005C62CC" w14:paraId="79C5F218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07F2A048" w14:textId="679E5989" w:rsidR="00F807B6" w:rsidRPr="00BA7573" w:rsidRDefault="00F807B6" w:rsidP="00F807B6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2.3</w:t>
            </w:r>
          </w:p>
        </w:tc>
        <w:tc>
          <w:tcPr>
            <w:tcW w:w="6520" w:type="dxa"/>
          </w:tcPr>
          <w:p w14:paraId="1EB52B25" w14:textId="65CC8B1E" w:rsidR="00F807B6" w:rsidRPr="00716819" w:rsidRDefault="00F807B6" w:rsidP="00CA43E9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Garamond"/>
              </w:rPr>
            </w:pPr>
            <w:r w:rsidRPr="000768A9">
              <w:rPr>
                <w:rFonts w:eastAsia="Garamond"/>
              </w:rPr>
              <w:t>КО не позднее 1 числа месяца</w:t>
            </w:r>
            <w:r w:rsidRPr="000768A9">
              <w:t xml:space="preserve"> </w:t>
            </w:r>
            <w:r w:rsidRPr="000768A9">
              <w:rPr>
                <w:i/>
              </w:rPr>
              <w:t>М</w:t>
            </w:r>
            <w:r w:rsidRPr="000768A9">
              <w:t>-1 (</w:t>
            </w:r>
            <w:r w:rsidRPr="000768A9">
              <w:rPr>
                <w:i/>
              </w:rPr>
              <w:t>М</w:t>
            </w:r>
            <w:r w:rsidRPr="000768A9">
              <w:t xml:space="preserve"> – месяц проведения КОМ на соответствующий год </w:t>
            </w:r>
            <w:r w:rsidRPr="000768A9">
              <w:rPr>
                <w:i/>
                <w:lang w:val="en-US"/>
              </w:rPr>
              <w:t>X</w:t>
            </w:r>
            <w:r w:rsidRPr="000768A9">
              <w:t>)</w:t>
            </w:r>
            <w:r w:rsidRPr="000768A9">
              <w:rPr>
                <w:rFonts w:eastAsia="Garamond"/>
                <w:i/>
              </w:rPr>
              <w:t xml:space="preserve"> </w:t>
            </w:r>
            <w:r w:rsidRPr="000768A9">
              <w:rPr>
                <w:rFonts w:eastAsia="Garamond"/>
              </w:rPr>
              <w:t>(с указанием информации, актуальной</w:t>
            </w:r>
            <w:r w:rsidRPr="009F157A">
              <w:rPr>
                <w:rFonts w:eastAsia="Garamond"/>
              </w:rPr>
              <w:t xml:space="preserve"> по состоянию на </w:t>
            </w:r>
            <w:r w:rsidRPr="009F157A">
              <w:rPr>
                <w:bCs/>
              </w:rPr>
              <w:t>1</w:t>
            </w:r>
            <w:r w:rsidRPr="009F157A">
              <w:rPr>
                <w:rFonts w:eastAsia="Garamond"/>
              </w:rPr>
              <w:t xml:space="preserve"> число месяца</w:t>
            </w:r>
            <w:r w:rsidRPr="009F157A">
              <w:t xml:space="preserve"> </w:t>
            </w:r>
            <w:r w:rsidRPr="009F157A">
              <w:rPr>
                <w:i/>
              </w:rPr>
              <w:t>М</w:t>
            </w:r>
            <w:r w:rsidRPr="009F157A">
              <w:t>-1</w:t>
            </w:r>
            <w:r w:rsidRPr="009F157A">
              <w:rPr>
                <w:rFonts w:eastAsia="Garamond"/>
              </w:rPr>
              <w:t>) передает</w:t>
            </w:r>
            <w:r>
              <w:rPr>
                <w:rFonts w:eastAsia="Garamond"/>
              </w:rPr>
              <w:t xml:space="preserve"> в ЦФР </w:t>
            </w:r>
            <w:r w:rsidRPr="00F4530F">
              <w:rPr>
                <w:rFonts w:eastAsia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</w:t>
            </w:r>
            <w:r w:rsidRPr="00716819">
              <w:rPr>
                <w:rFonts w:eastAsia="Garamond"/>
              </w:rPr>
              <w:t xml:space="preserve">объектов, допущенных к участию в КОМ на год </w:t>
            </w:r>
            <w:r w:rsidRPr="00716819">
              <w:rPr>
                <w:rFonts w:eastAsia="Garamond"/>
                <w:i/>
              </w:rPr>
              <w:t>Х</w:t>
            </w:r>
            <w:r w:rsidRPr="00716819">
              <w:rPr>
                <w:rFonts w:eastAsia="Garamond"/>
              </w:rPr>
              <w:t xml:space="preserve"> (реестр передается в электронном виде с электронной подписью по форме приложения 9.1 к настоящему Регламенту).</w:t>
            </w:r>
          </w:p>
          <w:p w14:paraId="4254FB8F" w14:textId="77777777" w:rsidR="00F807B6" w:rsidRDefault="00F807B6" w:rsidP="00CA43E9">
            <w:pPr>
              <w:widowControl w:val="0"/>
              <w:spacing w:before="120" w:after="120" w:line="240" w:lineRule="auto"/>
              <w:ind w:firstLine="567"/>
              <w:jc w:val="both"/>
            </w:pPr>
            <w:proofErr w:type="gramStart"/>
            <w:r w:rsidRPr="00716819">
              <w:t>Для КОМ</w:t>
            </w:r>
            <w:proofErr w:type="gramEnd"/>
            <w:r w:rsidRPr="00716819">
              <w:t>, проводимого на 2027 год, вышеуказанн</w:t>
            </w:r>
            <w:r w:rsidRPr="001B417A">
              <w:t>ы</w:t>
            </w:r>
            <w:r w:rsidRPr="00FE11D5">
              <w:rPr>
                <w:highlight w:val="yellow"/>
              </w:rPr>
              <w:t>е</w:t>
            </w:r>
            <w:r w:rsidRPr="00716819">
              <w:t xml:space="preserve"> реестр</w:t>
            </w:r>
            <w:r w:rsidRPr="00FE11D5">
              <w:rPr>
                <w:highlight w:val="yellow"/>
              </w:rPr>
              <w:t>ы</w:t>
            </w:r>
            <w:r w:rsidRPr="00716819">
              <w:t xml:space="preserve"> направля</w:t>
            </w:r>
            <w:r w:rsidRPr="00FE11D5">
              <w:rPr>
                <w:highlight w:val="yellow"/>
              </w:rPr>
              <w:t>ю</w:t>
            </w:r>
            <w:r w:rsidRPr="00716819">
              <w:t xml:space="preserve">тся </w:t>
            </w:r>
            <w:r w:rsidRPr="00174D67">
              <w:t xml:space="preserve">не позднее </w:t>
            </w:r>
            <w:r w:rsidRPr="00FE11D5">
              <w:rPr>
                <w:highlight w:val="yellow"/>
              </w:rPr>
              <w:t>чем за 27 календарных дней до даты окончания срока подачи ценовых заявок на КОМ</w:t>
            </w:r>
            <w:r w:rsidRPr="00716819">
              <w:t>.</w:t>
            </w:r>
          </w:p>
          <w:p w14:paraId="01FB9099" w14:textId="5D48864C" w:rsidR="00307061" w:rsidRPr="00BA7573" w:rsidRDefault="00307061" w:rsidP="00CA43E9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</w:p>
        </w:tc>
        <w:tc>
          <w:tcPr>
            <w:tcW w:w="6946" w:type="dxa"/>
          </w:tcPr>
          <w:p w14:paraId="2B51E3A0" w14:textId="77777777" w:rsidR="00F807B6" w:rsidRPr="00716819" w:rsidRDefault="00F807B6" w:rsidP="00CA43E9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Garamond"/>
              </w:rPr>
            </w:pPr>
            <w:r w:rsidRPr="000768A9">
              <w:rPr>
                <w:rFonts w:eastAsia="Garamond"/>
              </w:rPr>
              <w:t>КО не позднее 1 числа месяца</w:t>
            </w:r>
            <w:r w:rsidRPr="000768A9">
              <w:t xml:space="preserve"> </w:t>
            </w:r>
            <w:r w:rsidRPr="000768A9">
              <w:rPr>
                <w:i/>
              </w:rPr>
              <w:t>М</w:t>
            </w:r>
            <w:r w:rsidRPr="000768A9">
              <w:t>-1 (</w:t>
            </w:r>
            <w:r w:rsidRPr="000768A9">
              <w:rPr>
                <w:i/>
              </w:rPr>
              <w:t>М</w:t>
            </w:r>
            <w:r w:rsidRPr="000768A9">
              <w:t xml:space="preserve"> – месяц проведения КОМ на соответствующий год </w:t>
            </w:r>
            <w:r w:rsidRPr="000768A9">
              <w:rPr>
                <w:i/>
                <w:lang w:val="en-US"/>
              </w:rPr>
              <w:t>X</w:t>
            </w:r>
            <w:r w:rsidRPr="000768A9">
              <w:t>)</w:t>
            </w:r>
            <w:r w:rsidRPr="000768A9">
              <w:rPr>
                <w:rFonts w:eastAsia="Garamond"/>
                <w:i/>
              </w:rPr>
              <w:t xml:space="preserve"> </w:t>
            </w:r>
            <w:r w:rsidRPr="000768A9">
              <w:rPr>
                <w:rFonts w:eastAsia="Garamond"/>
              </w:rPr>
              <w:t>(с указанием информации, актуальной</w:t>
            </w:r>
            <w:r w:rsidRPr="009F157A">
              <w:rPr>
                <w:rFonts w:eastAsia="Garamond"/>
              </w:rPr>
              <w:t xml:space="preserve"> по состоянию на </w:t>
            </w:r>
            <w:r w:rsidRPr="009F157A">
              <w:rPr>
                <w:bCs/>
              </w:rPr>
              <w:t>1</w:t>
            </w:r>
            <w:r w:rsidRPr="009F157A">
              <w:rPr>
                <w:rFonts w:eastAsia="Garamond"/>
              </w:rPr>
              <w:t xml:space="preserve"> число месяца</w:t>
            </w:r>
            <w:r w:rsidRPr="009F157A">
              <w:t xml:space="preserve"> </w:t>
            </w:r>
            <w:r w:rsidRPr="009F157A">
              <w:rPr>
                <w:i/>
              </w:rPr>
              <w:t>М</w:t>
            </w:r>
            <w:r w:rsidRPr="009F157A">
              <w:t>-1</w:t>
            </w:r>
            <w:r w:rsidRPr="009F157A">
              <w:rPr>
                <w:rFonts w:eastAsia="Garamond"/>
              </w:rPr>
              <w:t>) передает</w:t>
            </w:r>
            <w:r>
              <w:rPr>
                <w:rFonts w:eastAsia="Garamond"/>
              </w:rPr>
              <w:t xml:space="preserve"> в ЦФР </w:t>
            </w:r>
            <w:r w:rsidRPr="00F4530F">
              <w:rPr>
                <w:rFonts w:eastAsia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</w:t>
            </w:r>
            <w:r w:rsidRPr="00716819">
              <w:rPr>
                <w:rFonts w:eastAsia="Garamond"/>
              </w:rPr>
              <w:t xml:space="preserve">объектов, допущенных к участию в КОМ на год </w:t>
            </w:r>
            <w:r w:rsidRPr="00716819">
              <w:rPr>
                <w:rFonts w:eastAsia="Garamond"/>
                <w:i/>
              </w:rPr>
              <w:t>Х</w:t>
            </w:r>
            <w:r w:rsidRPr="00716819">
              <w:rPr>
                <w:rFonts w:eastAsia="Garamond"/>
              </w:rPr>
              <w:t xml:space="preserve"> (реестр передается в электронном виде с электронной подписью по форме приложения 9.1 к настоящему Регламенту).</w:t>
            </w:r>
          </w:p>
          <w:p w14:paraId="7F96444B" w14:textId="2F532AD7" w:rsidR="00F807B6" w:rsidRPr="00F4530F" w:rsidRDefault="00F807B6" w:rsidP="00CA43E9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Garamond"/>
              </w:rPr>
            </w:pPr>
            <w:r w:rsidRPr="00716819">
              <w:t>Для КОМ, проводимого на 2027 год, вышеуказанны</w:t>
            </w:r>
            <w:r w:rsidR="001B417A" w:rsidRPr="00FE11D5">
              <w:rPr>
                <w:highlight w:val="yellow"/>
              </w:rPr>
              <w:t>й</w:t>
            </w:r>
            <w:r w:rsidRPr="00716819">
              <w:t xml:space="preserve"> реестр направля</w:t>
            </w:r>
            <w:r w:rsidR="001B417A" w:rsidRPr="00FE11D5">
              <w:rPr>
                <w:highlight w:val="yellow"/>
              </w:rPr>
              <w:t>е</w:t>
            </w:r>
            <w:r w:rsidRPr="00716819">
              <w:t xml:space="preserve">тся </w:t>
            </w:r>
            <w:r w:rsidR="00CF3C49" w:rsidRPr="00057078">
              <w:t xml:space="preserve">не позднее </w:t>
            </w:r>
            <w:r w:rsidR="00C80665" w:rsidRPr="00CA43E9">
              <w:rPr>
                <w:highlight w:val="yellow"/>
              </w:rPr>
              <w:t xml:space="preserve">25 октября </w:t>
            </w:r>
            <w:r w:rsidR="00C80665" w:rsidRPr="00FE11D5">
              <w:rPr>
                <w:highlight w:val="yellow"/>
              </w:rPr>
              <w:t>2024 года</w:t>
            </w:r>
            <w:r w:rsidRPr="00716819">
              <w:t>.</w:t>
            </w:r>
          </w:p>
          <w:p w14:paraId="2AE6F807" w14:textId="77777777" w:rsidR="00F807B6" w:rsidRPr="00BA7573" w:rsidRDefault="00F807B6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</w:p>
        </w:tc>
      </w:tr>
      <w:tr w:rsidR="001B417A" w:rsidRPr="005C62CC" w14:paraId="428491E1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44A9B56B" w14:textId="3DC36C9F" w:rsidR="001B417A" w:rsidRPr="00BA7573" w:rsidRDefault="001B417A" w:rsidP="001B417A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Приложение 9 п. 2.</w:t>
            </w: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2.7</w:t>
            </w:r>
          </w:p>
        </w:tc>
        <w:tc>
          <w:tcPr>
            <w:tcW w:w="6520" w:type="dxa"/>
          </w:tcPr>
          <w:p w14:paraId="09041862" w14:textId="56B7194C" w:rsidR="001B417A" w:rsidRPr="00F27A55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>
              <w:rPr>
                <w:rFonts w:eastAsia="Garamond"/>
              </w:rPr>
              <w:t>ЦФР</w:t>
            </w:r>
            <w:r w:rsidRPr="00F27A55">
              <w:rPr>
                <w:rFonts w:eastAsia="Garamond"/>
              </w:rPr>
              <w:t xml:space="preserve"> заключает договор коммерческого представительства для целей заключения договоров поручительства в случае соблюдения следующих условий:</w:t>
            </w:r>
          </w:p>
          <w:p w14:paraId="7D281EE5" w14:textId="77777777" w:rsidR="001B417A" w:rsidRPr="00F27A55" w:rsidRDefault="001B417A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  </w:t>
            </w:r>
            <w:r>
              <w:rPr>
                <w:rFonts w:eastAsia="Garamond"/>
              </w:rPr>
              <w:t xml:space="preserve">       –</w:t>
            </w:r>
            <w:r w:rsidRPr="00F27A55">
              <w:rPr>
                <w:rFonts w:eastAsia="Garamond"/>
              </w:rPr>
              <w:t xml:space="preserve"> уведомление, указанное в п. 2.2.5 настоящего </w:t>
            </w:r>
            <w:r>
              <w:rPr>
                <w:rFonts w:eastAsia="Garamond"/>
              </w:rPr>
              <w:t>приложения</w:t>
            </w:r>
            <w:r w:rsidRPr="00F27A55">
              <w:rPr>
                <w:rFonts w:eastAsia="Garamond"/>
              </w:rPr>
              <w:t xml:space="preserve">, и </w:t>
            </w:r>
            <w:r w:rsidRPr="00F27A55">
              <w:rPr>
                <w:rFonts w:eastAsia="Garamond"/>
              </w:rPr>
              <w:lastRenderedPageBreak/>
              <w:t xml:space="preserve">все документы, предусмотренные п. 2.2.6 настоящего </w:t>
            </w:r>
            <w:r>
              <w:rPr>
                <w:rFonts w:eastAsia="Garamond"/>
              </w:rPr>
              <w:t>приложения, предоставлены не позднее</w:t>
            </w:r>
            <w:r w:rsidRPr="00F27A55">
              <w:rPr>
                <w:rFonts w:eastAsia="Garamond"/>
              </w:rPr>
              <w:t xml:space="preserve"> чем за 10 рабочих дней до окончания приема заявок на КОМ;</w:t>
            </w:r>
          </w:p>
          <w:p w14:paraId="07363958" w14:textId="77777777" w:rsidR="001B417A" w:rsidRPr="002F661F" w:rsidRDefault="001B417A" w:rsidP="00CA43E9">
            <w:pPr>
              <w:widowControl w:val="0"/>
              <w:spacing w:before="120" w:after="120" w:line="240" w:lineRule="auto"/>
              <w:jc w:val="both"/>
            </w:pPr>
            <w:r>
              <w:rPr>
                <w:rFonts w:eastAsia="Garamond"/>
              </w:rPr>
              <w:t xml:space="preserve">         –</w:t>
            </w:r>
            <w:r w:rsidRPr="00F27A55">
              <w:rPr>
                <w:rFonts w:eastAsia="Garamond"/>
              </w:rPr>
              <w:t xml:space="preserve"> </w:t>
            </w:r>
            <w:r w:rsidRPr="008737B5">
              <w:rPr>
                <w:rFonts w:eastAsia="Garamond"/>
              </w:rPr>
              <w:t xml:space="preserve">условная ГТП, указанная в полученном в соответствии с п. 2.2.5 настоящего приложения уведомлении, входит в перечень условных ГТП, определенный в Реестре условных ГТП генерации, допущенных к участию в КОМ на год </w:t>
            </w:r>
            <w:r w:rsidRPr="008737B5">
              <w:rPr>
                <w:rFonts w:eastAsia="Garamond"/>
                <w:i/>
              </w:rPr>
              <w:t>Х</w:t>
            </w:r>
            <w:r w:rsidRPr="008737B5">
              <w:rPr>
                <w:rFonts w:eastAsia="Garamond"/>
              </w:rPr>
              <w:t>, предоставленный КО в соответствии с п. 2.2.3 настоящего приложения (для условных ГТП, не указанных в Реестре, получено подтверждение КО о предоставлении субъекту оптового рынка, намеренному принять участие в КОМ, права участия в торговле мощностью на оптовом рынке с использованием  соответствующей условной ГТП)</w:t>
            </w:r>
            <w:r w:rsidRPr="002F661F">
              <w:rPr>
                <w:rFonts w:eastAsia="Garamond"/>
              </w:rPr>
              <w:t>;</w:t>
            </w:r>
          </w:p>
          <w:p w14:paraId="4642AC13" w14:textId="77777777" w:rsidR="001B417A" w:rsidRPr="006B5019" w:rsidRDefault="001B417A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2F661F">
              <w:rPr>
                <w:rFonts w:eastAsia="Garamond"/>
              </w:rPr>
              <w:t xml:space="preserve">         – максимальный объем поручительства, рассчитанный Советом рынка в отношении данного участника оптового рынка (поручителя),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</w:t>
            </w:r>
            <w:r w:rsidRPr="002F661F">
              <w:rPr>
                <w:rFonts w:eastAsia="Garamond"/>
                <w:i/>
              </w:rPr>
              <w:t>Х</w:t>
            </w:r>
            <w:r w:rsidRPr="002F661F">
              <w:rPr>
                <w:rFonts w:eastAsia="Garamond"/>
              </w:rPr>
              <w:t xml:space="preserve"> составляет величину не менее объема обеспечения на год </w:t>
            </w:r>
            <w:r w:rsidRPr="002F661F">
              <w:rPr>
                <w:rFonts w:eastAsia="Garamond"/>
                <w:i/>
              </w:rPr>
              <w:t>Х</w:t>
            </w:r>
            <w:r w:rsidRPr="002F661F">
              <w:rPr>
                <w:rFonts w:eastAsia="Garamond"/>
              </w:rPr>
              <w:t xml:space="preserve">, указанного в совместном уведомлении поставщика мощности, </w:t>
            </w:r>
            <w:r w:rsidRPr="006B5019">
              <w:rPr>
                <w:rFonts w:eastAsia="Garamond"/>
              </w:rPr>
              <w:t xml:space="preserve">намеренного принять участие в КОМ на год </w:t>
            </w:r>
            <w:r w:rsidRPr="006B5019">
              <w:rPr>
                <w:rFonts w:eastAsia="Garamond"/>
                <w:i/>
              </w:rPr>
              <w:t>Х</w:t>
            </w:r>
            <w:r w:rsidRPr="006B5019">
              <w:rPr>
                <w:rFonts w:eastAsia="Garamond"/>
              </w:rPr>
              <w:t>, и поручителя, направленного в ЦФР в соответствии с п. 2.2.5 настоящего приложения.</w:t>
            </w:r>
          </w:p>
          <w:p w14:paraId="06D03D35" w14:textId="77777777" w:rsidR="001B417A" w:rsidRPr="006B5019" w:rsidRDefault="001B417A" w:rsidP="00CA43E9">
            <w:pPr>
              <w:widowControl w:val="0"/>
              <w:spacing w:before="120" w:after="120" w:line="240" w:lineRule="auto"/>
              <w:ind w:firstLine="709"/>
              <w:jc w:val="both"/>
            </w:pPr>
            <w:r w:rsidRPr="006B5019">
              <w:t xml:space="preserve">В целях подтверждения выполнения условия о предоставлении </w:t>
            </w:r>
            <w:r w:rsidRPr="006B5019">
              <w:rPr>
                <w:rFonts w:eastAsia="Garamond"/>
              </w:rPr>
              <w:t>участнику оптового рынка, намеренному принять участие в КОМ, права участия в торговле мощностью на оптовом рынке в отношении условной ГТП, указанной в уведомлении о намерении заключить договор поручительства, ЦФР при необходимости направляет соответствующий запрос КО. КО предоставляет информацию в соответствии с полученным запросом в течение 2 (двух) рабочих дней с даты получения запроса ЦФР.</w:t>
            </w:r>
          </w:p>
          <w:p w14:paraId="3DA19ED7" w14:textId="67B99C89" w:rsidR="001B417A" w:rsidRPr="001B417A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6B5019">
              <w:rPr>
                <w:rFonts w:eastAsia="Garamond"/>
              </w:rPr>
              <w:t>В случае несоблюдения вышеуказанных условий договор коммерческого представительства для целей заключения договоров поручительства</w:t>
            </w:r>
            <w:r w:rsidRPr="002F661F">
              <w:rPr>
                <w:rFonts w:eastAsia="Garamond"/>
              </w:rPr>
              <w:t xml:space="preserve"> не заключается.</w:t>
            </w:r>
          </w:p>
        </w:tc>
        <w:tc>
          <w:tcPr>
            <w:tcW w:w="6946" w:type="dxa"/>
          </w:tcPr>
          <w:p w14:paraId="7F48AF28" w14:textId="77777777" w:rsidR="001B417A" w:rsidRPr="00F27A55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>
              <w:rPr>
                <w:rFonts w:eastAsia="Garamond"/>
              </w:rPr>
              <w:lastRenderedPageBreak/>
              <w:t>ЦФР</w:t>
            </w:r>
            <w:r w:rsidRPr="00F27A55">
              <w:rPr>
                <w:rFonts w:eastAsia="Garamond"/>
              </w:rPr>
              <w:t xml:space="preserve"> заключает договор коммерческого представительства для целей заключения договоров поручительства в случае соблюдения следующих условий:</w:t>
            </w:r>
          </w:p>
          <w:p w14:paraId="2274946F" w14:textId="77777777" w:rsidR="001B417A" w:rsidRPr="00F27A55" w:rsidRDefault="001B417A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F27A55">
              <w:rPr>
                <w:rFonts w:eastAsia="Garamond"/>
              </w:rPr>
              <w:t xml:space="preserve">  </w:t>
            </w:r>
            <w:r>
              <w:rPr>
                <w:rFonts w:eastAsia="Garamond"/>
              </w:rPr>
              <w:t xml:space="preserve">       –</w:t>
            </w:r>
            <w:r w:rsidRPr="00F27A55">
              <w:rPr>
                <w:rFonts w:eastAsia="Garamond"/>
              </w:rPr>
              <w:t xml:space="preserve"> уведомление, указанное в п. 2.2.5 настоящего </w:t>
            </w:r>
            <w:r>
              <w:rPr>
                <w:rFonts w:eastAsia="Garamond"/>
              </w:rPr>
              <w:t>приложения</w:t>
            </w:r>
            <w:r w:rsidRPr="00F27A55">
              <w:rPr>
                <w:rFonts w:eastAsia="Garamond"/>
              </w:rPr>
              <w:t xml:space="preserve">, и все </w:t>
            </w:r>
            <w:r w:rsidRPr="00F27A55">
              <w:rPr>
                <w:rFonts w:eastAsia="Garamond"/>
              </w:rPr>
              <w:lastRenderedPageBreak/>
              <w:t xml:space="preserve">документы, предусмотренные п. 2.2.6 настоящего </w:t>
            </w:r>
            <w:r>
              <w:rPr>
                <w:rFonts w:eastAsia="Garamond"/>
              </w:rPr>
              <w:t>приложения, предоставлены не позднее</w:t>
            </w:r>
            <w:r w:rsidRPr="00F27A55">
              <w:rPr>
                <w:rFonts w:eastAsia="Garamond"/>
              </w:rPr>
              <w:t xml:space="preserve"> чем за 10 рабочих дней до окончания приема заявок на КОМ;</w:t>
            </w:r>
          </w:p>
          <w:p w14:paraId="6D6F2663" w14:textId="77777777" w:rsidR="001B417A" w:rsidRPr="002F661F" w:rsidRDefault="001B417A" w:rsidP="00CA43E9">
            <w:pPr>
              <w:widowControl w:val="0"/>
              <w:spacing w:before="120" w:after="120" w:line="240" w:lineRule="auto"/>
              <w:jc w:val="both"/>
            </w:pPr>
            <w:r>
              <w:rPr>
                <w:rFonts w:eastAsia="Garamond"/>
              </w:rPr>
              <w:t xml:space="preserve">         –</w:t>
            </w:r>
            <w:r w:rsidRPr="00F27A55">
              <w:rPr>
                <w:rFonts w:eastAsia="Garamond"/>
              </w:rPr>
              <w:t xml:space="preserve"> </w:t>
            </w:r>
            <w:r w:rsidRPr="008737B5">
              <w:rPr>
                <w:rFonts w:eastAsia="Garamond"/>
              </w:rPr>
              <w:t xml:space="preserve">условная ГТП, указанная в полученном в соответствии с п. 2.2.5 настоящего приложения уведомлении, входит в перечень условных ГТП, определенный в Реестре условных ГТП генерации, допущенных к участию в КОМ на год </w:t>
            </w:r>
            <w:r w:rsidRPr="008737B5">
              <w:rPr>
                <w:rFonts w:eastAsia="Garamond"/>
                <w:i/>
              </w:rPr>
              <w:t>Х</w:t>
            </w:r>
            <w:r w:rsidRPr="008737B5">
              <w:rPr>
                <w:rFonts w:eastAsia="Garamond"/>
              </w:rPr>
              <w:t>, предоставленный КО в соответствии с п. 2.2.3 настоящего приложения (для условных ГТП, не указанных в Реестре, получено подтверждение КО о предоставлении субъекту оптового рынка, намеренному принять участие в КОМ, права участия в торговле мощностью на оптовом рынке с использованием  соответствующей условной ГТП)</w:t>
            </w:r>
            <w:r w:rsidRPr="002F661F">
              <w:rPr>
                <w:rFonts w:eastAsia="Garamond"/>
              </w:rPr>
              <w:t>;</w:t>
            </w:r>
          </w:p>
          <w:p w14:paraId="5C20896B" w14:textId="77777777" w:rsidR="001B417A" w:rsidRPr="006B5019" w:rsidRDefault="001B417A" w:rsidP="00CA43E9">
            <w:pPr>
              <w:widowControl w:val="0"/>
              <w:spacing w:before="120" w:after="120" w:line="240" w:lineRule="auto"/>
              <w:jc w:val="both"/>
              <w:rPr>
                <w:rFonts w:eastAsia="Garamond"/>
              </w:rPr>
            </w:pPr>
            <w:r w:rsidRPr="002F661F">
              <w:rPr>
                <w:rFonts w:eastAsia="Garamond"/>
              </w:rPr>
              <w:t xml:space="preserve">         – максимальный объем поручительства, рассчитанный Советом рынка в отношении данного участника оптового рынка (поручителя),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</w:t>
            </w:r>
            <w:r w:rsidRPr="002F661F">
              <w:rPr>
                <w:rFonts w:eastAsia="Garamond"/>
                <w:i/>
              </w:rPr>
              <w:t>Х</w:t>
            </w:r>
            <w:r w:rsidRPr="002F661F">
              <w:rPr>
                <w:rFonts w:eastAsia="Garamond"/>
              </w:rPr>
              <w:t xml:space="preserve"> составляет величину не менее объема обеспечения на год </w:t>
            </w:r>
            <w:r w:rsidRPr="002F661F">
              <w:rPr>
                <w:rFonts w:eastAsia="Garamond"/>
                <w:i/>
              </w:rPr>
              <w:t>Х</w:t>
            </w:r>
            <w:r w:rsidRPr="002F661F">
              <w:rPr>
                <w:rFonts w:eastAsia="Garamond"/>
              </w:rPr>
              <w:t xml:space="preserve">, указанного в совместном уведомлении поставщика мощности, </w:t>
            </w:r>
            <w:r w:rsidRPr="006B5019">
              <w:rPr>
                <w:rFonts w:eastAsia="Garamond"/>
              </w:rPr>
              <w:t xml:space="preserve">намеренного принять участие в КОМ на год </w:t>
            </w:r>
            <w:r w:rsidRPr="006B5019">
              <w:rPr>
                <w:rFonts w:eastAsia="Garamond"/>
                <w:i/>
              </w:rPr>
              <w:t>Х</w:t>
            </w:r>
            <w:r w:rsidRPr="006B5019">
              <w:rPr>
                <w:rFonts w:eastAsia="Garamond"/>
              </w:rPr>
              <w:t>, и поручителя, направленного в ЦФР в соответствии с п. 2.2.5 настоящего приложения.</w:t>
            </w:r>
          </w:p>
          <w:p w14:paraId="6744A59C" w14:textId="77777777" w:rsidR="001B417A" w:rsidRPr="006B5019" w:rsidRDefault="001B417A" w:rsidP="00CA43E9">
            <w:pPr>
              <w:widowControl w:val="0"/>
              <w:spacing w:before="120" w:after="120" w:line="240" w:lineRule="auto"/>
              <w:ind w:firstLine="709"/>
              <w:jc w:val="both"/>
            </w:pPr>
            <w:r w:rsidRPr="006B5019">
              <w:t xml:space="preserve">В целях подтверждения выполнения условия о предоставлении </w:t>
            </w:r>
            <w:r w:rsidRPr="006B5019">
              <w:rPr>
                <w:rFonts w:eastAsia="Garamond"/>
              </w:rPr>
              <w:t>участнику оптового рынка, намеренному принять участие в КОМ, права участия в торговле мощностью на оптовом рынке в отношении условной ГТП, указанной в уведомлении о намерении заключить договор поручительства, ЦФР при необходимости направляет соответствующий запрос КО. КО предоставляет информацию в соответствии с полученным запросом в течение 2 (двух) рабочих дней с даты получения запроса ЦФР.</w:t>
            </w:r>
          </w:p>
          <w:p w14:paraId="3D1444B2" w14:textId="77777777" w:rsidR="001B417A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6B5019">
              <w:rPr>
                <w:rFonts w:eastAsia="Garamond"/>
              </w:rPr>
              <w:t>В случае несоблюдения вышеуказанных условий договор коммерческого представительства для целей заключения договоров поручительства</w:t>
            </w:r>
            <w:r w:rsidRPr="002F661F">
              <w:rPr>
                <w:rFonts w:eastAsia="Garamond"/>
              </w:rPr>
              <w:t xml:space="preserve"> не заключается.</w:t>
            </w:r>
          </w:p>
          <w:p w14:paraId="69C64604" w14:textId="25B61883" w:rsidR="001B417A" w:rsidRDefault="00971B63" w:rsidP="00CA43E9">
            <w:pPr>
              <w:widowControl w:val="0"/>
              <w:spacing w:before="120" w:after="120" w:line="240" w:lineRule="auto"/>
              <w:ind w:firstLine="567"/>
              <w:jc w:val="both"/>
            </w:pPr>
            <w:r w:rsidRPr="00FE11D5">
              <w:rPr>
                <w:highlight w:val="yellow"/>
              </w:rPr>
              <w:t xml:space="preserve">В целях проведения КОМ </w:t>
            </w:r>
            <w:r w:rsidR="003D7A3E">
              <w:rPr>
                <w:highlight w:val="yellow"/>
              </w:rPr>
              <w:t>на 2027 год</w:t>
            </w:r>
            <w:r w:rsidR="001B417A" w:rsidRPr="00FE11D5">
              <w:rPr>
                <w:highlight w:val="yellow"/>
              </w:rPr>
              <w:t xml:space="preserve"> </w:t>
            </w:r>
            <w:r w:rsidRPr="00FE11D5">
              <w:rPr>
                <w:rFonts w:eastAsia="Garamond"/>
                <w:highlight w:val="yellow"/>
              </w:rPr>
              <w:t xml:space="preserve">договор коммерческого </w:t>
            </w:r>
            <w:r w:rsidRPr="00FE11D5">
              <w:rPr>
                <w:rFonts w:eastAsia="Garamond"/>
                <w:highlight w:val="yellow"/>
              </w:rPr>
              <w:lastRenderedPageBreak/>
              <w:t>представительства для целей заключения договоров поручительства</w:t>
            </w:r>
            <w:r w:rsidRPr="00FE11D5">
              <w:rPr>
                <w:highlight w:val="yellow"/>
              </w:rPr>
              <w:t xml:space="preserve"> заключается не ранее </w:t>
            </w:r>
            <w:r w:rsidR="00C80665" w:rsidRPr="00FE11D5">
              <w:rPr>
                <w:highlight w:val="yellow"/>
              </w:rPr>
              <w:t>25 октября 2024 года</w:t>
            </w:r>
            <w:r w:rsidR="001B417A" w:rsidRPr="00FE11D5">
              <w:rPr>
                <w:highlight w:val="yellow"/>
              </w:rPr>
              <w:t>.</w:t>
            </w:r>
          </w:p>
          <w:p w14:paraId="7C577731" w14:textId="4504F20A" w:rsidR="00307061" w:rsidRPr="00971B63" w:rsidRDefault="00307061" w:rsidP="00CA43E9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Garamond"/>
              </w:rPr>
            </w:pPr>
          </w:p>
        </w:tc>
      </w:tr>
      <w:tr w:rsidR="001B417A" w:rsidRPr="005C62CC" w14:paraId="21E5584E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39CA8611" w14:textId="77777777" w:rsidR="001B417A" w:rsidRPr="00BA7573" w:rsidRDefault="001B417A" w:rsidP="001B417A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 w:rsidRPr="00BA7573"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lastRenderedPageBreak/>
              <w:t>Приложение 9 п. 2.3.1</w:t>
            </w:r>
          </w:p>
        </w:tc>
        <w:tc>
          <w:tcPr>
            <w:tcW w:w="6520" w:type="dxa"/>
          </w:tcPr>
          <w:p w14:paraId="29861524" w14:textId="77777777" w:rsidR="001B417A" w:rsidRPr="00BA7573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>В целях подписания 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участник оптового рынка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>, намеренный принять участие в КОМ на год Х, не позднее 3 (трех) рабочих дней до окончания срока подписания Соглашений для КОМ на год Х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 по договору КОМ, 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по форме приложения 9.11 к настоящему Регламенту (далее – заявление о заключении Соглашения).</w:t>
            </w:r>
          </w:p>
          <w:p w14:paraId="17E5CD30" w14:textId="77777777" w:rsidR="001B417A" w:rsidRPr="00BA7573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</w:t>
            </w:r>
            <w:r w:rsidRPr="00BA7573">
              <w:rPr>
                <w:rFonts w:eastAsia="Batang" w:cs="Garamond"/>
                <w:bCs/>
                <w:kern w:val="0"/>
                <w:lang w:eastAsia="ar-SA"/>
                <w14:ligatures w14:val="none"/>
              </w:rPr>
              <w:t>/денежной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ранее 1 декабря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-1 и не позднее 19 января года </w:t>
            </w:r>
            <w:r w:rsidRPr="00BA7573">
              <w:rPr>
                <w:rFonts w:eastAsia="Garamond" w:cs="Garamond"/>
                <w:kern w:val="0"/>
                <w:lang w:val="en-US" w:eastAsia="ar-SA"/>
                <w14:ligatures w14:val="none"/>
              </w:rPr>
              <w:t>Y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65FD6C5F" w14:textId="77777777" w:rsidR="001B417A" w:rsidRPr="00BA7573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r w:rsidRPr="00BA7573">
              <w:rPr>
                <w:rFonts w:eastAsia="Batang" w:cs="Garamond"/>
                <w:kern w:val="0"/>
                <w:lang w:eastAsia="ar-SA"/>
                <w14:ligatures w14:val="none"/>
              </w:rPr>
              <w:t xml:space="preserve">Для КОМ, проводимого на 2026 год, 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Соглашения о порядке расчетов, связанных с уплатой штрафа </w:t>
            </w:r>
            <w:r w:rsidRPr="00BA7573">
              <w:rPr>
                <w:rFonts w:eastAsia="Garamond" w:cs="Garamond"/>
                <w:bCs/>
                <w:kern w:val="0"/>
                <w:lang w:eastAsia="ar-SA"/>
                <w14:ligatures w14:val="none"/>
              </w:rPr>
              <w:t>/ денежной суммы</w:t>
            </w:r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  <w:p w14:paraId="6DCCB4C1" w14:textId="77777777" w:rsidR="001B417A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  <w:proofErr w:type="gramStart"/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>Для КОМ</w:t>
            </w:r>
            <w:proofErr w:type="gramEnd"/>
            <w:r w:rsidRPr="00BA7573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, проводимого в 2024 году на 2027 год, Соглашения о порядке расчетов, связанных с уплатой штрафа / денежной суммы по договору КОМ, заключаются КО не </w:t>
            </w:r>
            <w:r w:rsidRPr="00D258DD">
              <w:rPr>
                <w:rFonts w:eastAsia="Garamond" w:cs="Garamond"/>
                <w:kern w:val="0"/>
                <w:lang w:eastAsia="ar-SA"/>
                <w14:ligatures w14:val="none"/>
              </w:rPr>
              <w:t xml:space="preserve">ранее 15 августа 2024 года и не позднее </w:t>
            </w:r>
            <w:r w:rsidRPr="00FE11D5">
              <w:rPr>
                <w:rFonts w:eastAsia="Garamond" w:cs="Garamond"/>
                <w:kern w:val="0"/>
                <w:highlight w:val="yellow"/>
                <w:lang w:eastAsia="ar-SA"/>
                <w14:ligatures w14:val="none"/>
              </w:rPr>
              <w:t>15 сентября 2024 года</w:t>
            </w:r>
            <w:r w:rsidRPr="00D258DD">
              <w:rPr>
                <w:rFonts w:eastAsia="Garamond" w:cs="Garamond"/>
                <w:kern w:val="0"/>
                <w:lang w:eastAsia="ar-SA"/>
                <w14:ligatures w14:val="none"/>
              </w:rPr>
              <w:t>.</w:t>
            </w:r>
          </w:p>
          <w:p w14:paraId="463372B8" w14:textId="2688EBD9" w:rsidR="00307061" w:rsidRPr="00BA7573" w:rsidRDefault="00307061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Batang" w:cs="Garamond"/>
                <w:kern w:val="0"/>
                <w:lang w:eastAsia="ar-SA"/>
                <w14:ligatures w14:val="none"/>
              </w:rPr>
            </w:pPr>
          </w:p>
        </w:tc>
        <w:tc>
          <w:tcPr>
            <w:tcW w:w="6946" w:type="dxa"/>
          </w:tcPr>
          <w:p w14:paraId="4CBB06CC" w14:textId="77777777" w:rsidR="00D258DD" w:rsidRPr="005F298E" w:rsidRDefault="00D258DD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C81578">
              <w:t>В целях подписания Соглашения о порядке расчетов, связанных с уплатой штрафа</w:t>
            </w:r>
            <w:r w:rsidRPr="00C81578">
              <w:rPr>
                <w:bCs/>
              </w:rPr>
              <w:t>/денежной суммы</w:t>
            </w:r>
            <w:r w:rsidRPr="00C81578">
              <w:t xml:space="preserve"> по договору КОМ, </w:t>
            </w:r>
            <w:r w:rsidRPr="00C81578">
              <w:rPr>
                <w:bCs/>
              </w:rPr>
              <w:t>участник оптового рынка</w:t>
            </w:r>
            <w:r w:rsidRPr="00C81578">
              <w:t xml:space="preserve">, намеренный принять участие в КОМ на год </w:t>
            </w:r>
            <w:r w:rsidRPr="00C81578">
              <w:rPr>
                <w:i/>
              </w:rPr>
              <w:t>Х</w:t>
            </w:r>
            <w:r w:rsidRPr="00C81578">
              <w:t xml:space="preserve">, не позднее 3 (трех) рабочих дней до окончания срока подписания Соглашений для КОМ на год </w:t>
            </w:r>
            <w:r w:rsidRPr="00C81578">
              <w:rPr>
                <w:i/>
              </w:rPr>
              <w:t>Х</w:t>
            </w:r>
            <w:r w:rsidRPr="00C81578"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C81578">
              <w:rPr>
                <w:bCs/>
              </w:rPr>
              <w:t>/денежной суммы</w:t>
            </w:r>
            <w:r w:rsidRPr="00C81578">
              <w:t xml:space="preserve"> по договору КОМ</w:t>
            </w:r>
            <w:r>
              <w:t xml:space="preserve">, </w:t>
            </w:r>
            <w:r w:rsidRPr="00C81578">
              <w:rPr>
                <w:bCs/>
              </w:rPr>
              <w:t>по форме приложения 9.11 к настоящему Регламенту (далее – зая</w:t>
            </w:r>
            <w:r>
              <w:rPr>
                <w:bCs/>
              </w:rPr>
              <w:t>вление о заключении Соглашения).</w:t>
            </w:r>
          </w:p>
          <w:p w14:paraId="3E00A5CA" w14:textId="77777777" w:rsidR="00D258DD" w:rsidRPr="00BB4624" w:rsidRDefault="00D258DD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523AE8">
              <w:rPr>
                <w:rFonts w:eastAsia="Garamond"/>
              </w:rPr>
              <w:t xml:space="preserve">Соглашения о </w:t>
            </w:r>
            <w:r w:rsidRPr="00A87E69">
              <w:rPr>
                <w:rFonts w:eastAsia="Garamond"/>
              </w:rPr>
              <w:t>порядке расчетов, связанных с уплатой штрафа</w:t>
            </w:r>
            <w:r w:rsidRPr="00A87E69">
              <w:rPr>
                <w:bCs/>
              </w:rPr>
              <w:t>/денежной суммы</w:t>
            </w:r>
            <w:r w:rsidRPr="00A87E69">
              <w:rPr>
                <w:rFonts w:eastAsia="Garamond"/>
              </w:rPr>
              <w:t xml:space="preserve"> по договору КОМ, заключаются КО не ранее 1 декабря года </w:t>
            </w:r>
            <w:r w:rsidRPr="00A87E69">
              <w:rPr>
                <w:rFonts w:eastAsia="Garamond"/>
                <w:i/>
                <w:lang w:val="en-US"/>
              </w:rPr>
              <w:t>Y</w:t>
            </w:r>
            <w:r w:rsidRPr="00A87E69">
              <w:rPr>
                <w:rFonts w:eastAsia="Garamond"/>
                <w:i/>
              </w:rPr>
              <w:t>-1</w:t>
            </w:r>
            <w:r>
              <w:rPr>
                <w:rFonts w:eastAsia="Garamond"/>
              </w:rPr>
              <w:t xml:space="preserve"> и не позднее 19</w:t>
            </w:r>
            <w:r w:rsidRPr="00A87E69">
              <w:rPr>
                <w:rFonts w:eastAsia="Garamond"/>
              </w:rPr>
              <w:t xml:space="preserve"> января года </w:t>
            </w:r>
            <w:r w:rsidRPr="00A87E69">
              <w:rPr>
                <w:rFonts w:eastAsia="Garamond"/>
                <w:i/>
                <w:lang w:val="en-US"/>
              </w:rPr>
              <w:t>Y</w:t>
            </w:r>
            <w:r w:rsidRPr="00A87E69">
              <w:rPr>
                <w:rFonts w:eastAsia="Garamond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</w:t>
            </w:r>
            <w:r w:rsidRPr="00BB4624">
              <w:rPr>
                <w:rFonts w:eastAsia="Garamond"/>
              </w:rPr>
              <w:t xml:space="preserve"> Регламенту не позднее 2 (двух) рабочих дней с даты подписания Соглашения (-й).</w:t>
            </w:r>
          </w:p>
          <w:p w14:paraId="39E4FC84" w14:textId="77777777" w:rsidR="00D258DD" w:rsidRPr="005F393D" w:rsidRDefault="00D258DD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0E3160">
              <w:t xml:space="preserve">Для </w:t>
            </w:r>
            <w:r w:rsidRPr="005F393D">
              <w:t xml:space="preserve">КОМ, проводимого на 2026 год, </w:t>
            </w:r>
            <w:r w:rsidRPr="005F393D">
              <w:rPr>
                <w:rFonts w:eastAsia="Garamond"/>
              </w:rPr>
              <w:t>Соглашения о порядке расчетов, связанных с уплатой штрафа </w:t>
            </w:r>
            <w:r w:rsidRPr="005F393D">
              <w:rPr>
                <w:rFonts w:eastAsia="Garamond"/>
                <w:bCs/>
              </w:rPr>
              <w:t>/ денежной суммы</w:t>
            </w:r>
            <w:r w:rsidRPr="005F393D">
              <w:rPr>
                <w:rFonts w:eastAsia="Garamond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  <w:p w14:paraId="3EC4E080" w14:textId="6ACE6BCB" w:rsidR="001B417A" w:rsidRPr="00D258DD" w:rsidRDefault="00D258DD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F393D">
              <w:rPr>
                <w:rFonts w:eastAsia="Garamond"/>
              </w:rPr>
              <w:t xml:space="preserve">Для КОМ, </w:t>
            </w:r>
            <w:r w:rsidRPr="000D41D8">
              <w:rPr>
                <w:rFonts w:eastAsia="Garamond"/>
              </w:rPr>
              <w:t xml:space="preserve">проводимого в 2024 году на 2027 год, Соглашения о порядке расчетов, связанных с уплатой штрафа / денежной суммы по договору КОМ, заключаются КО не ранее 15 августа 2024 года и не позднее </w:t>
            </w:r>
            <w:r w:rsidRPr="00FE11D5">
              <w:rPr>
                <w:rFonts w:eastAsia="Garamond"/>
                <w:highlight w:val="yellow"/>
              </w:rPr>
              <w:t>31 октября 2024 года</w:t>
            </w:r>
            <w:r w:rsidRPr="005F393D">
              <w:rPr>
                <w:rFonts w:eastAsia="Garamond"/>
              </w:rPr>
              <w:t>.</w:t>
            </w:r>
          </w:p>
        </w:tc>
      </w:tr>
      <w:tr w:rsidR="001B417A" w:rsidRPr="005C62CC" w14:paraId="092797F8" w14:textId="77777777" w:rsidTr="00CA43E9">
        <w:trPr>
          <w:trHeight w:val="350"/>
        </w:trPr>
        <w:tc>
          <w:tcPr>
            <w:tcW w:w="1702" w:type="dxa"/>
            <w:vAlign w:val="center"/>
          </w:tcPr>
          <w:p w14:paraId="76797EF3" w14:textId="77777777" w:rsidR="001B417A" w:rsidRPr="00BA7573" w:rsidRDefault="001B417A" w:rsidP="001B417A">
            <w:pPr>
              <w:widowControl w:val="0"/>
              <w:spacing w:after="0" w:line="240" w:lineRule="auto"/>
              <w:jc w:val="center"/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Garamond"/>
                <w:b/>
                <w:bCs/>
                <w:kern w:val="0"/>
                <w:lang w:eastAsia="ru-RU"/>
                <w14:ligatures w14:val="none"/>
              </w:rPr>
              <w:t>Приложение 9 п. 2.3.2</w:t>
            </w:r>
          </w:p>
        </w:tc>
        <w:tc>
          <w:tcPr>
            <w:tcW w:w="6520" w:type="dxa"/>
          </w:tcPr>
          <w:p w14:paraId="2E082F95" w14:textId="77777777" w:rsidR="001B417A" w:rsidRPr="00BB4624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911B88">
              <w:rPr>
                <w:rFonts w:eastAsia="Garamond"/>
              </w:rPr>
              <w:t xml:space="preserve">ЦФР не позднее 1 декабря года </w:t>
            </w:r>
            <w:r w:rsidRPr="00911B88">
              <w:rPr>
                <w:rFonts w:eastAsia="Garamond"/>
                <w:i/>
                <w:lang w:val="en-US"/>
              </w:rPr>
              <w:t>Y</w:t>
            </w:r>
            <w:r w:rsidRPr="00911B88">
              <w:rPr>
                <w:rFonts w:eastAsia="Garamond"/>
                <w:i/>
              </w:rPr>
              <w:t>-1</w:t>
            </w:r>
            <w:r w:rsidRPr="00911B88">
              <w:rPr>
                <w:rFonts w:eastAsia="Garamond"/>
              </w:rPr>
              <w:t xml:space="preserve"> передает в письменном виде в согласованном формате в КО реестр заключенных агентских </w:t>
            </w:r>
            <w:r w:rsidRPr="00911B88">
              <w:rPr>
                <w:rFonts w:eastAsia="Garamond"/>
              </w:rPr>
              <w:lastRenderedPageBreak/>
              <w:t xml:space="preserve">договоров для целей заключения Соглашений </w:t>
            </w:r>
            <w:r w:rsidRPr="00911B88">
              <w:t>о порядке расчетов</w:t>
            </w:r>
            <w:r w:rsidRPr="00911B88">
              <w:rPr>
                <w:bCs/>
              </w:rPr>
              <w:t>, связанных с уплатой</w:t>
            </w:r>
            <w:r w:rsidRPr="00BB4624">
              <w:rPr>
                <w:bCs/>
              </w:rPr>
              <w:t xml:space="preserve"> штрафа/денежной суммы по договору КОМ</w:t>
            </w:r>
            <w:r w:rsidRPr="00BB4624">
              <w:rPr>
                <w:rFonts w:eastAsia="Garamond"/>
              </w:rPr>
              <w:t xml:space="preserve"> (далее – реестр заключенных агентских договоров).</w:t>
            </w:r>
          </w:p>
          <w:p w14:paraId="0B1631FC" w14:textId="77777777" w:rsidR="001B417A" w:rsidRPr="00561944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EC3553">
              <w:t xml:space="preserve">Для КОМ, проводимого </w:t>
            </w:r>
            <w:r>
              <w:t>на 2026</w:t>
            </w:r>
            <w:r w:rsidRPr="00EC3553">
              <w:t xml:space="preserve"> год, </w:t>
            </w:r>
            <w:r w:rsidRPr="00EC3553">
              <w:rPr>
                <w:rFonts w:eastAsia="Garamond"/>
              </w:rPr>
              <w:t>КО в целях заключения Соглашений о порядке расчетов, связанных с уплатой штрафа </w:t>
            </w:r>
            <w:r w:rsidRPr="00EC3553">
              <w:rPr>
                <w:rFonts w:eastAsia="Garamond"/>
                <w:bCs/>
              </w:rPr>
              <w:t>/ </w:t>
            </w:r>
            <w:r w:rsidRPr="00561944">
              <w:rPr>
                <w:rFonts w:eastAsia="Garamond"/>
                <w:bCs/>
              </w:rPr>
              <w:t>денежной суммы</w:t>
            </w:r>
            <w:r w:rsidRPr="00561944">
              <w:rPr>
                <w:rFonts w:eastAsia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14:paraId="6D8855A1" w14:textId="77777777" w:rsidR="001B417A" w:rsidRPr="00BA7573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61944">
              <w:rPr>
                <w:rFonts w:eastAsia="Garamond"/>
              </w:rPr>
              <w:t xml:space="preserve">Для КОМ, проводимого в 2024 году на 2027 год, реестр заключенных агентских договоров ЦФР передает в КО не позднее </w:t>
            </w:r>
            <w:r w:rsidRPr="00FE11D5">
              <w:rPr>
                <w:rFonts w:eastAsia="Garamond"/>
                <w:highlight w:val="yellow"/>
              </w:rPr>
              <w:t>15 августа 2024 года.</w:t>
            </w:r>
          </w:p>
        </w:tc>
        <w:tc>
          <w:tcPr>
            <w:tcW w:w="6946" w:type="dxa"/>
          </w:tcPr>
          <w:p w14:paraId="083A4471" w14:textId="2360CD1B" w:rsidR="00710960" w:rsidRPr="00BB4624" w:rsidRDefault="00710960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911B88">
              <w:rPr>
                <w:rFonts w:eastAsia="Garamond"/>
              </w:rPr>
              <w:lastRenderedPageBreak/>
              <w:t xml:space="preserve">ЦФР не позднее 1 декабря года </w:t>
            </w:r>
            <w:r w:rsidRPr="00911B88">
              <w:rPr>
                <w:rFonts w:eastAsia="Garamond"/>
                <w:i/>
                <w:lang w:val="en-US"/>
              </w:rPr>
              <w:t>Y</w:t>
            </w:r>
            <w:r w:rsidRPr="00911B88">
              <w:rPr>
                <w:rFonts w:eastAsia="Garamond"/>
                <w:i/>
              </w:rPr>
              <w:t>-1</w:t>
            </w:r>
            <w:r w:rsidRPr="00911B88">
              <w:rPr>
                <w:rFonts w:eastAsia="Garamond"/>
              </w:rPr>
              <w:t xml:space="preserve"> передает в письменном виде в согласованном формате в КО реестр заключенных агентских договоров </w:t>
            </w:r>
            <w:r w:rsidRPr="00911B88">
              <w:rPr>
                <w:rFonts w:eastAsia="Garamond"/>
              </w:rPr>
              <w:lastRenderedPageBreak/>
              <w:t xml:space="preserve">для целей заключения Соглашений </w:t>
            </w:r>
            <w:r w:rsidRPr="00911B88">
              <w:t>о порядке расчетов</w:t>
            </w:r>
            <w:r w:rsidRPr="00911B88">
              <w:rPr>
                <w:bCs/>
              </w:rPr>
              <w:t>, связанных с уплатой</w:t>
            </w:r>
            <w:r w:rsidRPr="00BB4624">
              <w:rPr>
                <w:bCs/>
              </w:rPr>
              <w:t xml:space="preserve"> штрафа/денежной суммы по договору КОМ</w:t>
            </w:r>
            <w:r w:rsidRPr="00BB4624">
              <w:rPr>
                <w:rFonts w:eastAsia="Garamond"/>
              </w:rPr>
              <w:t xml:space="preserve"> (далее – реестр заключенных агентских договоров).</w:t>
            </w:r>
          </w:p>
          <w:p w14:paraId="3E6053E8" w14:textId="77777777" w:rsidR="00710960" w:rsidRPr="00561944" w:rsidRDefault="00710960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/>
              </w:rPr>
            </w:pPr>
            <w:r w:rsidRPr="00EC3553">
              <w:t xml:space="preserve">Для КОМ, проводимого </w:t>
            </w:r>
            <w:r>
              <w:t>на 2026</w:t>
            </w:r>
            <w:r w:rsidRPr="00EC3553">
              <w:t xml:space="preserve"> год, </w:t>
            </w:r>
            <w:r w:rsidRPr="00EC3553">
              <w:rPr>
                <w:rFonts w:eastAsia="Garamond"/>
              </w:rPr>
              <w:t>КО в целях заключения Соглашений о порядке расчетов, связанных с уплатой штрафа </w:t>
            </w:r>
            <w:r w:rsidRPr="00EC3553">
              <w:rPr>
                <w:rFonts w:eastAsia="Garamond"/>
                <w:bCs/>
              </w:rPr>
              <w:t>/ </w:t>
            </w:r>
            <w:r w:rsidRPr="00561944">
              <w:rPr>
                <w:rFonts w:eastAsia="Garamond"/>
                <w:bCs/>
              </w:rPr>
              <w:t>денежной суммы</w:t>
            </w:r>
            <w:r w:rsidRPr="00561944">
              <w:rPr>
                <w:rFonts w:eastAsia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  <w:p w14:paraId="107FAF3F" w14:textId="7E385B99" w:rsidR="00710960" w:rsidRPr="003B3B89" w:rsidRDefault="00710960" w:rsidP="00CA43E9">
            <w:pPr>
              <w:widowControl w:val="0"/>
              <w:spacing w:before="120" w:after="120" w:line="240" w:lineRule="auto"/>
              <w:ind w:firstLine="720"/>
              <w:jc w:val="both"/>
            </w:pPr>
            <w:r w:rsidRPr="00561944">
              <w:rPr>
                <w:rFonts w:eastAsia="Garamond"/>
              </w:rPr>
              <w:t xml:space="preserve">Для КОМ, </w:t>
            </w:r>
            <w:r w:rsidRPr="00F91A56">
              <w:rPr>
                <w:rFonts w:eastAsia="Garamond"/>
              </w:rPr>
              <w:t xml:space="preserve">проводимого в 2024 году на 2027 год, реестр заключенных агентских договоров ЦФР передает в КО не позднее </w:t>
            </w:r>
            <w:r w:rsidRPr="00FE11D5">
              <w:rPr>
                <w:rFonts w:eastAsia="Garamond"/>
                <w:highlight w:val="yellow"/>
              </w:rPr>
              <w:t>25 октября 2024 года.</w:t>
            </w:r>
          </w:p>
          <w:p w14:paraId="2249ED76" w14:textId="77777777" w:rsidR="001B417A" w:rsidRPr="00BA7573" w:rsidRDefault="001B417A" w:rsidP="00CA43E9">
            <w:pPr>
              <w:widowControl w:val="0"/>
              <w:spacing w:before="120" w:after="120" w:line="240" w:lineRule="auto"/>
              <w:ind w:firstLine="720"/>
              <w:jc w:val="both"/>
              <w:rPr>
                <w:rFonts w:eastAsia="Garamond" w:cs="Garamond"/>
                <w:kern w:val="0"/>
                <w:lang w:eastAsia="ar-SA"/>
                <w14:ligatures w14:val="none"/>
              </w:rPr>
            </w:pPr>
          </w:p>
        </w:tc>
      </w:tr>
    </w:tbl>
    <w:p w14:paraId="4EFDBF3D" w14:textId="77777777" w:rsidR="005C62CC" w:rsidRPr="005C62CC" w:rsidRDefault="005C62CC" w:rsidP="005C62C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</w:p>
    <w:p w14:paraId="779E5F33" w14:textId="77777777" w:rsidR="00332B81" w:rsidRDefault="00332B81" w:rsidP="00332B81">
      <w:pPr>
        <w:spacing w:after="0"/>
        <w:ind w:right="-312"/>
        <w:rPr>
          <w:b/>
          <w:sz w:val="26"/>
          <w:szCs w:val="26"/>
          <w:lang w:eastAsia="ru-RU"/>
        </w:rPr>
      </w:pPr>
      <w:r w:rsidRPr="00BA6244">
        <w:rPr>
          <w:b/>
          <w:sz w:val="26"/>
          <w:szCs w:val="26"/>
          <w:lang w:eastAsia="ru-RU"/>
        </w:rPr>
        <w:t>Предложения по изменениям и дополнениям в РЕГЛАМЕНТ ПРОВЕДЕНИЯ ОТБОРОВ ПРОЕКТОВ МОДЕРНИЗАЦИИ ГЕНЕРИРУЮЩЕГО ОБОРУДОВАНИЯ ТЕПЛОВЫХ ЭЛЕК</w:t>
      </w:r>
      <w:r>
        <w:rPr>
          <w:b/>
          <w:sz w:val="26"/>
          <w:szCs w:val="26"/>
          <w:lang w:eastAsia="ru-RU"/>
        </w:rPr>
        <w:t>ТРОСТАНЦИЙ (Приложение № 19.3.1 к Договору о </w:t>
      </w:r>
      <w:r w:rsidRPr="00BA6244">
        <w:rPr>
          <w:b/>
          <w:sz w:val="26"/>
          <w:szCs w:val="26"/>
          <w:lang w:eastAsia="ru-RU"/>
        </w:rPr>
        <w:t>присоединении к торговой системе оптового рынка)</w:t>
      </w:r>
    </w:p>
    <w:p w14:paraId="11B711C7" w14:textId="77777777" w:rsidR="00332B81" w:rsidRPr="00BA6244" w:rsidRDefault="00332B81" w:rsidP="00332B81">
      <w:pPr>
        <w:spacing w:after="0"/>
        <w:ind w:right="-312"/>
        <w:jc w:val="both"/>
        <w:rPr>
          <w:b/>
          <w:sz w:val="26"/>
          <w:szCs w:val="26"/>
          <w:lang w:eastAsia="ru-RU"/>
        </w:rPr>
      </w:pPr>
    </w:p>
    <w:tbl>
      <w:tblPr>
        <w:tblStyle w:val="a7"/>
        <w:tblW w:w="15168" w:type="dxa"/>
        <w:tblInd w:w="-147" w:type="dxa"/>
        <w:tblLook w:val="04A0" w:firstRow="1" w:lastRow="0" w:firstColumn="1" w:lastColumn="0" w:noHBand="0" w:noVBand="1"/>
      </w:tblPr>
      <w:tblGrid>
        <w:gridCol w:w="1043"/>
        <w:gridCol w:w="7217"/>
        <w:gridCol w:w="6908"/>
      </w:tblGrid>
      <w:tr w:rsidR="00332B81" w:rsidRPr="00CA43E9" w14:paraId="30F1BABD" w14:textId="77777777" w:rsidTr="00CA43E9">
        <w:tc>
          <w:tcPr>
            <w:tcW w:w="1043" w:type="dxa"/>
          </w:tcPr>
          <w:p w14:paraId="3731C8A6" w14:textId="77777777" w:rsidR="00332B81" w:rsidRPr="00CA43E9" w:rsidRDefault="00332B81" w:rsidP="00CC264C">
            <w:pPr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0BEB5B7B" w14:textId="77777777" w:rsidR="00332B81" w:rsidRPr="00CA43E9" w:rsidRDefault="00332B81" w:rsidP="00CC264C">
            <w:pPr>
              <w:spacing w:before="0" w:after="0"/>
              <w:jc w:val="center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217" w:type="dxa"/>
          </w:tcPr>
          <w:p w14:paraId="5F21229F" w14:textId="77777777" w:rsidR="00332B81" w:rsidRPr="00CA43E9" w:rsidRDefault="00332B81" w:rsidP="00CC264C">
            <w:pPr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53A1CA9" w14:textId="77777777" w:rsidR="00332B81" w:rsidRPr="00CA43E9" w:rsidRDefault="00332B81" w:rsidP="00332B81">
            <w:pPr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08" w:type="dxa"/>
          </w:tcPr>
          <w:p w14:paraId="716A2C46" w14:textId="77777777" w:rsidR="00332B81" w:rsidRPr="00CA43E9" w:rsidRDefault="00332B81" w:rsidP="00CC264C">
            <w:pPr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1317211" w14:textId="77777777" w:rsidR="00332B81" w:rsidRPr="00CA43E9" w:rsidRDefault="00332B81" w:rsidP="00CC264C">
            <w:pPr>
              <w:spacing w:before="0" w:after="0"/>
              <w:jc w:val="center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332B81" w:rsidRPr="00CA43E9" w14:paraId="03F7085C" w14:textId="77777777" w:rsidTr="00CA43E9">
        <w:tc>
          <w:tcPr>
            <w:tcW w:w="1043" w:type="dxa"/>
          </w:tcPr>
          <w:p w14:paraId="44959FDB" w14:textId="77777777" w:rsidR="00332B81" w:rsidRPr="00CA43E9" w:rsidRDefault="00502178" w:rsidP="002D6846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7" w:type="dxa"/>
          </w:tcPr>
          <w:p w14:paraId="3B225B11" w14:textId="77777777" w:rsidR="00332B81" w:rsidRPr="002D6846" w:rsidRDefault="00502178" w:rsidP="002D6846">
            <w:pPr>
              <w:widowControl w:val="0"/>
              <w:spacing w:before="120" w:after="120"/>
              <w:ind w:firstLine="557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D6846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300C7218" w14:textId="77777777" w:rsidR="00502178" w:rsidRPr="00CA43E9" w:rsidRDefault="00502178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 xml:space="preserve">– для отбора, проводимого в 2024 году с началом поставки мощности в период с 1 января 2028 года по 31 декабря 2028 года, дата окончания срока подачи (приема) заявок должна быть не позднее </w:t>
            </w:r>
            <w:r w:rsidRPr="00CA43E9">
              <w:rPr>
                <w:rFonts w:ascii="Garamond" w:hAnsi="Garamond"/>
                <w:sz w:val="22"/>
                <w:szCs w:val="22"/>
                <w:highlight w:val="yellow"/>
              </w:rPr>
              <w:t>1 ноября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2024 года;</w:t>
            </w:r>
          </w:p>
          <w:p w14:paraId="6881D12B" w14:textId="77777777" w:rsidR="00502178" w:rsidRPr="00CA43E9" w:rsidRDefault="00502178" w:rsidP="002D6846">
            <w:pPr>
              <w:pStyle w:val="ac"/>
              <w:widowControl w:val="0"/>
              <w:suppressAutoHyphens w:val="0"/>
              <w:spacing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CA43E9">
              <w:rPr>
                <w:rFonts w:ascii="Garamond" w:hAnsi="Garamond"/>
                <w:b w:val="0"/>
                <w:bCs w:val="0"/>
                <w:sz w:val="22"/>
                <w:szCs w:val="22"/>
              </w:rPr>
              <w:t>– для отборов, проводимых с 2025 по 2027 (включительно) годы с началом поставки мощности в году, наступающем через 3 календарных года после года проведения отбора, дата окончания срока подачи (приема) заявок должна быть не позднее 1 апреля года.</w:t>
            </w:r>
          </w:p>
        </w:tc>
        <w:tc>
          <w:tcPr>
            <w:tcW w:w="6908" w:type="dxa"/>
          </w:tcPr>
          <w:p w14:paraId="57423F47" w14:textId="77777777" w:rsidR="00502178" w:rsidRPr="00CA43E9" w:rsidRDefault="00502178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…</w:t>
            </w:r>
          </w:p>
          <w:p w14:paraId="23826CC6" w14:textId="77777777" w:rsidR="00502178" w:rsidRPr="00CA43E9" w:rsidRDefault="00502178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 xml:space="preserve">– для отбора, проводимого в 2024 году с началом поставки мощности в период с 1 января 2028 года по 31 декабря 2028 года, дата окончания срока подачи (приема) заявок должна быть не позднее </w:t>
            </w:r>
            <w:r w:rsidRPr="00CA43E9">
              <w:rPr>
                <w:rFonts w:ascii="Garamond" w:hAnsi="Garamond"/>
                <w:sz w:val="22"/>
                <w:szCs w:val="22"/>
                <w:highlight w:val="yellow"/>
              </w:rPr>
              <w:t>15 декабря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2024 года;</w:t>
            </w:r>
          </w:p>
          <w:p w14:paraId="5D93A392" w14:textId="77777777" w:rsidR="00332B81" w:rsidRPr="00CA43E9" w:rsidRDefault="00502178" w:rsidP="002D6846">
            <w:pPr>
              <w:widowControl w:val="0"/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– для отборов, проводимых с 2025 по 2027 (включительно) годы с началом поставки мощности в году, наступающем через 3 календарных года после года проведения отбора, дата окончания срока подачи (приема) заявок должна быть не позднее 1 апреля года.</w:t>
            </w:r>
          </w:p>
        </w:tc>
      </w:tr>
      <w:tr w:rsidR="00600021" w:rsidRPr="00CA43E9" w14:paraId="51B518CB" w14:textId="77777777" w:rsidTr="00CA43E9">
        <w:tc>
          <w:tcPr>
            <w:tcW w:w="1043" w:type="dxa"/>
          </w:tcPr>
          <w:p w14:paraId="37086F9D" w14:textId="77777777" w:rsidR="00600021" w:rsidRPr="00CA43E9" w:rsidRDefault="00600021" w:rsidP="002D6846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4.3.3</w:t>
            </w:r>
          </w:p>
        </w:tc>
        <w:tc>
          <w:tcPr>
            <w:tcW w:w="7217" w:type="dxa"/>
          </w:tcPr>
          <w:p w14:paraId="0E2ABEE2" w14:textId="77777777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…</w:t>
            </w:r>
          </w:p>
          <w:p w14:paraId="1CD8B9D4" w14:textId="18E99C9A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Информация о значении нормы доходности по результатам года, предшествующего году, в котором проводится отбор проектов модернизации, представляется КО в СО не позднее чем за 21 календарный день до даты начала периода приема ценовых заявок участников КОММод, установленной СО в соответствии с п. 2 настоящего Регламента.</w:t>
            </w:r>
          </w:p>
        </w:tc>
        <w:tc>
          <w:tcPr>
            <w:tcW w:w="6908" w:type="dxa"/>
          </w:tcPr>
          <w:p w14:paraId="31FE8AC1" w14:textId="77777777" w:rsidR="00600021" w:rsidRPr="00CA43E9" w:rsidRDefault="00600021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CA43E9">
              <w:rPr>
                <w:rFonts w:ascii="Garamond" w:hAnsi="Garamond" w:cs="Times New Roman"/>
                <w:sz w:val="22"/>
                <w:szCs w:val="22"/>
              </w:rPr>
              <w:t>…</w:t>
            </w:r>
          </w:p>
          <w:p w14:paraId="0D1DCF14" w14:textId="77777777" w:rsidR="00600021" w:rsidRPr="00CA43E9" w:rsidRDefault="00600021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 w:cs="Times New Roman"/>
                <w:sz w:val="22"/>
                <w:szCs w:val="22"/>
              </w:rPr>
              <w:t xml:space="preserve">Информация о значении нормы доходности 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по результатам года, предшествующего году, в котором проводится отбор проектов модернизации, представляется КО </w:t>
            </w:r>
            <w:proofErr w:type="gramStart"/>
            <w:r w:rsidRPr="00CA43E9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CA43E9">
              <w:rPr>
                <w:rFonts w:ascii="Garamond" w:hAnsi="Garamond"/>
                <w:sz w:val="22"/>
                <w:szCs w:val="22"/>
              </w:rPr>
              <w:t xml:space="preserve"> не позднее чем за 21 календарный день до даты начала периода приема ценовых заявок участников КОММод, установленной СО в соответствии с п. 2 настоящего Регламента.</w:t>
            </w:r>
          </w:p>
          <w:p w14:paraId="03BA0FA9" w14:textId="77777777" w:rsidR="00600021" w:rsidRDefault="00DF7C4E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A43E9">
              <w:rPr>
                <w:rFonts w:ascii="Garamond" w:hAnsi="Garamond"/>
                <w:sz w:val="22"/>
                <w:szCs w:val="22"/>
                <w:highlight w:val="yellow"/>
              </w:rPr>
              <w:t>В отношении отбора проектов модернизации, проводимого в 2024 году, повторный расчет и направление данной информации не осуществляется.</w:t>
            </w:r>
          </w:p>
          <w:p w14:paraId="65ADA58E" w14:textId="058CC04D" w:rsidR="00307061" w:rsidRPr="00CA43E9" w:rsidRDefault="00307061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  <w:tr w:rsidR="00600021" w:rsidRPr="00CA43E9" w14:paraId="062EBDD1" w14:textId="77777777" w:rsidTr="00CA43E9">
        <w:tc>
          <w:tcPr>
            <w:tcW w:w="1043" w:type="dxa"/>
          </w:tcPr>
          <w:p w14:paraId="2B850647" w14:textId="77777777" w:rsidR="00600021" w:rsidRPr="00CA43E9" w:rsidRDefault="00600021" w:rsidP="002D6846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4.3.4</w:t>
            </w:r>
          </w:p>
        </w:tc>
        <w:tc>
          <w:tcPr>
            <w:tcW w:w="7217" w:type="dxa"/>
          </w:tcPr>
          <w:p w14:paraId="1DAF832C" w14:textId="77777777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…</w:t>
            </w:r>
          </w:p>
          <w:p w14:paraId="494960F7" w14:textId="7147E6BA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Рассчитанные в соответствии с данным пунктом средние значения цен РСВ по ценовым зонам оптового рынка представляются КО в СО не позднее чем за 21 календарный день до начала периода приема ценовых заявок участников КОММод.</w:t>
            </w:r>
          </w:p>
        </w:tc>
        <w:tc>
          <w:tcPr>
            <w:tcW w:w="6908" w:type="dxa"/>
          </w:tcPr>
          <w:p w14:paraId="2B2E0D5E" w14:textId="77777777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>…</w:t>
            </w:r>
          </w:p>
          <w:p w14:paraId="20C39369" w14:textId="77777777" w:rsidR="00600021" w:rsidRPr="00CA43E9" w:rsidRDefault="00600021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 xml:space="preserve">Рассчитанные в соответствии с данным пунктом средние значения цен РСВ по ценовым зонам оптового рынка представляются КО </w:t>
            </w:r>
            <w:proofErr w:type="gramStart"/>
            <w:r w:rsidRPr="00CA43E9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CA43E9">
              <w:rPr>
                <w:rFonts w:ascii="Garamond" w:hAnsi="Garamond"/>
                <w:sz w:val="22"/>
                <w:szCs w:val="22"/>
              </w:rPr>
              <w:t xml:space="preserve"> не позднее чем за 21 календарный день до начала периода приема ценовых заявок участников КОММод.</w:t>
            </w:r>
          </w:p>
          <w:p w14:paraId="1DD9B858" w14:textId="77777777" w:rsidR="00600021" w:rsidRDefault="00DF7C4E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  <w:highlight w:val="yellow"/>
              </w:rPr>
              <w:t>В отношении отбора проектов модернизации, проводимого в 2024 году, повторный расчет и направление данной информации не осуществляется.</w:t>
            </w:r>
          </w:p>
          <w:p w14:paraId="11FF3206" w14:textId="42C51594" w:rsidR="00307061" w:rsidRPr="00CA43E9" w:rsidRDefault="00307061" w:rsidP="002D6846">
            <w:pPr>
              <w:pStyle w:val="aa"/>
              <w:widowControl w:val="0"/>
              <w:suppressAutoHyphens w:val="0"/>
              <w:spacing w:before="120" w:after="120"/>
              <w:ind w:firstLine="567"/>
              <w:jc w:val="both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  <w:tr w:rsidR="00600021" w:rsidRPr="00CA43E9" w14:paraId="035E14D6" w14:textId="77777777" w:rsidTr="00CA43E9">
        <w:tc>
          <w:tcPr>
            <w:tcW w:w="1043" w:type="dxa"/>
          </w:tcPr>
          <w:p w14:paraId="4A349FCA" w14:textId="77777777" w:rsidR="00600021" w:rsidRPr="00CA43E9" w:rsidRDefault="00600021" w:rsidP="002D6846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A43E9">
              <w:rPr>
                <w:rFonts w:ascii="Garamond" w:hAnsi="Garamond" w:cs="Garamond"/>
                <w:b/>
                <w:bCs/>
                <w:sz w:val="22"/>
                <w:szCs w:val="22"/>
              </w:rPr>
              <w:t>4.3.5</w:t>
            </w:r>
          </w:p>
        </w:tc>
        <w:tc>
          <w:tcPr>
            <w:tcW w:w="7217" w:type="dxa"/>
          </w:tcPr>
          <w:p w14:paraId="5FE2F04F" w14:textId="72F7F043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 xml:space="preserve">Величина индекса потребительских цен для каждого года, входящего в период с 1 января 2018 года до 31 декабря года, предшествующего году, в котором проводится </w:t>
            </w:r>
            <w:proofErr w:type="spellStart"/>
            <w:r w:rsidRPr="00CA43E9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CA43E9">
              <w:rPr>
                <w:rFonts w:ascii="Garamond" w:hAnsi="Garamond"/>
                <w:sz w:val="22"/>
                <w:szCs w:val="22"/>
              </w:rPr>
              <w:t>, (</w:t>
            </w:r>
            <w:r w:rsidRPr="00CA43E9">
              <w:rPr>
                <w:rFonts w:ascii="Garamond" w:hAnsi="Garamond"/>
                <w:position w:val="-14"/>
                <w:sz w:val="22"/>
                <w:szCs w:val="22"/>
              </w:rPr>
              <w:object w:dxaOrig="700" w:dyaOrig="380" w14:anchorId="1AA62576">
                <v:shape id="_x0000_i1031" type="#_x0000_t75" style="width:37.1pt;height:17.45pt" o:ole="">
                  <v:imagedata r:id="rId16" o:title=""/>
                </v:shape>
                <o:OLEObject Type="Embed" ProgID="Equation.3" ShapeID="_x0000_i1031" DrawAspect="Content" ObjectID="_1791051191" r:id="rId17"/>
              </w:objec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), определяется КО в году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y+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1 для декабря года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к декабрю года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y-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 xml:space="preserve">Регламентом </w:t>
            </w:r>
            <w:r w:rsidRPr="00CA43E9">
              <w:rPr>
                <w:rFonts w:ascii="Garamond" w:hAnsi="Garamond"/>
                <w:bCs/>
                <w:i/>
                <w:sz w:val="22"/>
                <w:szCs w:val="22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A43E9">
              <w:rPr>
                <w:rFonts w:ascii="Garamond" w:hAnsi="Garamond"/>
                <w:bCs/>
                <w:sz w:val="22"/>
                <w:szCs w:val="22"/>
              </w:rPr>
              <w:t>(Приложение № 19.6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к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CA43E9">
              <w:rPr>
                <w:rFonts w:ascii="Garamond" w:hAnsi="Garamond"/>
                <w:sz w:val="22"/>
                <w:szCs w:val="22"/>
              </w:rPr>
              <w:t>). Определенные в указанном порядке значения индекса потребительских цен представляются КО в СО не позднее чем за 21 календарный день до начала периода приема ценовых заявок участников КОММод.</w:t>
            </w:r>
          </w:p>
        </w:tc>
        <w:tc>
          <w:tcPr>
            <w:tcW w:w="6908" w:type="dxa"/>
          </w:tcPr>
          <w:p w14:paraId="7CBA0A95" w14:textId="77777777" w:rsidR="00600021" w:rsidRPr="00CA43E9" w:rsidRDefault="0060002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</w:rPr>
              <w:t xml:space="preserve">Величина индекса потребительских цен для каждого года, входящего в период с 1 января 2018 года до 31 декабря года, предшествующего году, в котором проводится </w:t>
            </w:r>
            <w:proofErr w:type="spellStart"/>
            <w:r w:rsidRPr="00CA43E9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CA43E9">
              <w:rPr>
                <w:rFonts w:ascii="Garamond" w:hAnsi="Garamond"/>
                <w:sz w:val="22"/>
                <w:szCs w:val="22"/>
              </w:rPr>
              <w:t>, (</w:t>
            </w:r>
            <w:r w:rsidRPr="00CA43E9">
              <w:rPr>
                <w:rFonts w:ascii="Garamond" w:hAnsi="Garamond"/>
                <w:position w:val="-14"/>
                <w:sz w:val="22"/>
                <w:szCs w:val="22"/>
              </w:rPr>
              <w:object w:dxaOrig="700" w:dyaOrig="380" w14:anchorId="3E451EC4">
                <v:shape id="_x0000_i1032" type="#_x0000_t75" style="width:37.1pt;height:17.45pt" o:ole="">
                  <v:imagedata r:id="rId16" o:title=""/>
                </v:shape>
                <o:OLEObject Type="Embed" ProgID="Equation.3" ShapeID="_x0000_i1032" DrawAspect="Content" ObjectID="_1791051192" r:id="rId18"/>
              </w:objec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), определяется КО в году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y+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1 для декабря года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к декабрю года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y-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 xml:space="preserve">Регламентом </w:t>
            </w:r>
            <w:r w:rsidRPr="00CA43E9">
              <w:rPr>
                <w:rFonts w:ascii="Garamond" w:hAnsi="Garamond"/>
                <w:bCs/>
                <w:i/>
                <w:sz w:val="22"/>
                <w:szCs w:val="22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CA43E9">
              <w:rPr>
                <w:rFonts w:ascii="Garamond" w:hAnsi="Garamond"/>
                <w:bCs/>
                <w:sz w:val="22"/>
                <w:szCs w:val="22"/>
              </w:rPr>
              <w:t>(Приложение № 19.6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 к </w:t>
            </w:r>
            <w:r w:rsidRPr="00CA43E9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CA43E9">
              <w:rPr>
                <w:rFonts w:ascii="Garamond" w:hAnsi="Garamond"/>
                <w:sz w:val="22"/>
                <w:szCs w:val="22"/>
              </w:rPr>
              <w:t xml:space="preserve">). Определенные в указанном порядке значения индекса потребительских цен представляются КО </w:t>
            </w:r>
            <w:proofErr w:type="gramStart"/>
            <w:r w:rsidRPr="00CA43E9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CA43E9">
              <w:rPr>
                <w:rFonts w:ascii="Garamond" w:hAnsi="Garamond"/>
                <w:sz w:val="22"/>
                <w:szCs w:val="22"/>
              </w:rPr>
              <w:t xml:space="preserve"> не позднее чем за 21 календарный день до начала периода приема ценовых заявок участников КОММод.</w:t>
            </w:r>
          </w:p>
          <w:p w14:paraId="0A0CBD1E" w14:textId="77777777" w:rsidR="00600021" w:rsidRDefault="00DF7C4E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CA43E9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В отношении отбора проектов модернизации, проводимого в 2024 году, повторный расчет и направление данной информации не осуществляется.</w:t>
            </w:r>
          </w:p>
          <w:p w14:paraId="01390414" w14:textId="176B4A43" w:rsidR="00307061" w:rsidRPr="00CA43E9" w:rsidRDefault="00307061" w:rsidP="002D6846">
            <w:pPr>
              <w:pStyle w:val="af0"/>
              <w:widowControl w:val="0"/>
              <w:tabs>
                <w:tab w:val="num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B52179B" w14:textId="77777777" w:rsidR="00332B81" w:rsidRDefault="00332B81" w:rsidP="00332B81">
      <w:pPr>
        <w:pStyle w:val="a8"/>
        <w:jc w:val="both"/>
        <w:rPr>
          <w:highlight w:val="yellow"/>
          <w:lang w:eastAsia="x-none"/>
        </w:rPr>
      </w:pPr>
    </w:p>
    <w:p w14:paraId="75832ADF" w14:textId="77777777" w:rsidR="00FE11D5" w:rsidRDefault="00FE11D5" w:rsidP="006B79B2">
      <w:pPr>
        <w:widowControl w:val="0"/>
        <w:tabs>
          <w:tab w:val="left" w:pos="5529"/>
        </w:tabs>
        <w:ind w:right="-456"/>
        <w:jc w:val="right"/>
        <w:rPr>
          <w:b/>
          <w:iCs/>
          <w:sz w:val="28"/>
          <w:szCs w:val="28"/>
        </w:rPr>
      </w:pPr>
    </w:p>
    <w:p w14:paraId="10FA7C2F" w14:textId="77777777" w:rsidR="002D6846" w:rsidRDefault="002D6846" w:rsidP="00150060">
      <w:pPr>
        <w:widowControl w:val="0"/>
        <w:tabs>
          <w:tab w:val="left" w:pos="5529"/>
        </w:tabs>
        <w:ind w:right="-456"/>
        <w:jc w:val="right"/>
        <w:rPr>
          <w:b/>
          <w:iCs/>
          <w:sz w:val="28"/>
          <w:szCs w:val="28"/>
        </w:rPr>
      </w:pPr>
    </w:p>
    <w:p w14:paraId="0549D362" w14:textId="37BE0CB6" w:rsidR="006B79B2" w:rsidRDefault="006B79B2" w:rsidP="00150060">
      <w:pPr>
        <w:widowControl w:val="0"/>
        <w:tabs>
          <w:tab w:val="left" w:pos="5529"/>
        </w:tabs>
        <w:ind w:right="-456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Приложение № </w:t>
      </w:r>
      <w:r w:rsidR="004B0A17">
        <w:rPr>
          <w:b/>
          <w:iCs/>
          <w:sz w:val="28"/>
          <w:szCs w:val="28"/>
        </w:rPr>
        <w:t>1.</w:t>
      </w:r>
      <w:r w:rsidR="00A44B1B">
        <w:rPr>
          <w:b/>
          <w:iCs/>
          <w:sz w:val="28"/>
          <w:szCs w:val="28"/>
        </w:rPr>
        <w:t>5</w:t>
      </w:r>
      <w:r w:rsidR="004B0A17">
        <w:rPr>
          <w:b/>
          <w:iCs/>
          <w:sz w:val="28"/>
          <w:szCs w:val="28"/>
        </w:rPr>
        <w:t>.2</w:t>
      </w:r>
    </w:p>
    <w:p w14:paraId="5839C765" w14:textId="77777777" w:rsidR="006B79B2" w:rsidRPr="00442A15" w:rsidRDefault="006B79B2" w:rsidP="00FE11D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cs="Garamond"/>
          <w:bCs/>
          <w:sz w:val="24"/>
          <w:szCs w:val="24"/>
        </w:rPr>
      </w:pPr>
      <w:r w:rsidRPr="00442A15">
        <w:rPr>
          <w:rFonts w:cs="Garamond"/>
          <w:b/>
          <w:bCs/>
          <w:sz w:val="24"/>
          <w:szCs w:val="24"/>
        </w:rPr>
        <w:t xml:space="preserve">Дата вступления в силу: </w:t>
      </w:r>
      <w:r w:rsidRPr="00442A15">
        <w:rPr>
          <w:color w:val="000000"/>
          <w:sz w:val="24"/>
          <w:szCs w:val="24"/>
        </w:rPr>
        <w:t>с даты вступления в силу постановления Правительства Российской Федерации «О внесении изменений в некоторые акты Правительства Российской Федерации</w:t>
      </w:r>
      <w:r w:rsidRPr="00442A15">
        <w:rPr>
          <w:rFonts w:cs="Garamond"/>
          <w:bCs/>
          <w:sz w:val="24"/>
          <w:szCs w:val="24"/>
        </w:rPr>
        <w:t>».</w:t>
      </w:r>
    </w:p>
    <w:p w14:paraId="3BA34CB3" w14:textId="77777777" w:rsidR="006B79B2" w:rsidRDefault="006B79B2" w:rsidP="006B79B2">
      <w:pPr>
        <w:widowControl w:val="0"/>
        <w:spacing w:after="0" w:line="240" w:lineRule="auto"/>
        <w:jc w:val="both"/>
        <w:rPr>
          <w:b/>
          <w:sz w:val="26"/>
          <w:szCs w:val="26"/>
        </w:rPr>
      </w:pPr>
    </w:p>
    <w:p w14:paraId="02C25529" w14:textId="77777777" w:rsidR="006B79B2" w:rsidRDefault="006B79B2" w:rsidP="006B79B2">
      <w:pPr>
        <w:widowControl w:val="0"/>
        <w:spacing w:after="0" w:line="240" w:lineRule="auto"/>
        <w:rPr>
          <w:b/>
          <w:sz w:val="26"/>
          <w:szCs w:val="26"/>
        </w:rPr>
      </w:pPr>
      <w:r w:rsidRPr="00344D45">
        <w:rPr>
          <w:b/>
          <w:sz w:val="26"/>
          <w:szCs w:val="26"/>
        </w:rPr>
        <w:t xml:space="preserve">Предложения по изменениям и дополнениям в </w:t>
      </w:r>
      <w:r w:rsidRPr="00F95726">
        <w:rPr>
          <w:b/>
          <w:sz w:val="26"/>
          <w:szCs w:val="26"/>
        </w:rPr>
        <w:t xml:space="preserve">РЕГЛАМЕНТ ПРОВЕДЕНИЯ КОНКУРЕНТНЫХ ОТБОРОВ МОЩНОСТИ </w:t>
      </w:r>
      <w:r w:rsidRPr="00344D45">
        <w:rPr>
          <w:b/>
          <w:sz w:val="26"/>
          <w:szCs w:val="26"/>
        </w:rPr>
        <w:t xml:space="preserve">(Приложение № </w:t>
      </w:r>
      <w:r>
        <w:rPr>
          <w:b/>
          <w:sz w:val="26"/>
          <w:szCs w:val="26"/>
        </w:rPr>
        <w:t>19.3</w:t>
      </w:r>
      <w:r w:rsidRPr="00344D45">
        <w:rPr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449A91C" w14:textId="77777777" w:rsidR="006B79B2" w:rsidRDefault="006B79B2" w:rsidP="006B79B2">
      <w:pPr>
        <w:widowControl w:val="0"/>
        <w:spacing w:after="0" w:line="240" w:lineRule="auto"/>
        <w:rPr>
          <w:b/>
          <w:sz w:val="26"/>
          <w:szCs w:val="26"/>
        </w:rPr>
      </w:pPr>
    </w:p>
    <w:tbl>
      <w:tblPr>
        <w:tblStyle w:val="a7"/>
        <w:tblW w:w="15021" w:type="dxa"/>
        <w:tblLayout w:type="fixed"/>
        <w:tblLook w:val="04A0" w:firstRow="1" w:lastRow="0" w:firstColumn="1" w:lastColumn="0" w:noHBand="0" w:noVBand="1"/>
      </w:tblPr>
      <w:tblGrid>
        <w:gridCol w:w="1696"/>
        <w:gridCol w:w="6663"/>
        <w:gridCol w:w="6662"/>
      </w:tblGrid>
      <w:tr w:rsidR="006B79B2" w:rsidRPr="001E6DF0" w14:paraId="2AFB2676" w14:textId="77777777" w:rsidTr="00096C5A">
        <w:tc>
          <w:tcPr>
            <w:tcW w:w="1696" w:type="dxa"/>
            <w:vAlign w:val="center"/>
          </w:tcPr>
          <w:p w14:paraId="48E97F40" w14:textId="77777777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14:paraId="40C39031" w14:textId="77777777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3" w:type="dxa"/>
          </w:tcPr>
          <w:p w14:paraId="297F8EC1" w14:textId="77777777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D944B9F" w14:textId="77777777" w:rsidR="006B79B2" w:rsidRPr="001E6DF0" w:rsidRDefault="006B79B2" w:rsidP="006B79B2">
            <w:pPr>
              <w:widowControl w:val="0"/>
              <w:tabs>
                <w:tab w:val="center" w:pos="3708"/>
                <w:tab w:val="left" w:pos="5298"/>
              </w:tabs>
              <w:spacing w:before="0" w:after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  <w:p w14:paraId="5D25CD81" w14:textId="169200E5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t xml:space="preserve">(с учетом изменений, утвержденных на НС от 24.05.2024, вопрос 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I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t xml:space="preserve">.01, НС от 24.06.2024, вопрос 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I</w:t>
            </w:r>
            <w:r w:rsidR="00C04131">
              <w:rPr>
                <w:rFonts w:ascii="Garamond" w:hAnsi="Garamond" w:cs="Garamond"/>
                <w:bCs/>
                <w:sz w:val="22"/>
                <w:szCs w:val="22"/>
              </w:rPr>
              <w:t>.01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t xml:space="preserve"> и НС от 22.07.2024, вопрос 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I</w:t>
            </w: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t>.03)</w:t>
            </w:r>
          </w:p>
        </w:tc>
        <w:tc>
          <w:tcPr>
            <w:tcW w:w="6662" w:type="dxa"/>
          </w:tcPr>
          <w:p w14:paraId="0E49B74A" w14:textId="77777777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D095B2A" w14:textId="77777777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B79B2" w:rsidRPr="001E6DF0" w14:paraId="3A75F734" w14:textId="77777777" w:rsidTr="00096C5A">
        <w:tc>
          <w:tcPr>
            <w:tcW w:w="1696" w:type="dxa"/>
            <w:vAlign w:val="center"/>
          </w:tcPr>
          <w:p w14:paraId="70D38026" w14:textId="1FC32574" w:rsidR="006B79B2" w:rsidRPr="001E6DF0" w:rsidRDefault="006B79B2" w:rsidP="006B79B2">
            <w:pPr>
              <w:widowControl w:val="0"/>
              <w:spacing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t>2.1.3.</w:t>
            </w:r>
            <w:r w:rsidR="00050412" w:rsidRPr="001E6DF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663" w:type="dxa"/>
          </w:tcPr>
          <w:p w14:paraId="7D241A1B" w14:textId="77777777" w:rsidR="006B79B2" w:rsidRPr="001E6DF0" w:rsidRDefault="006B79B2" w:rsidP="0030706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1E55ACE5" w14:textId="77777777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bCs/>
                <w:sz w:val="22"/>
                <w:szCs w:val="22"/>
              </w:rPr>
              <w:t>При определении объема спроса на мощность в первой точке спроса в соответствии с порядком,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утвержденным Минэнерго России,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за последний зимний период,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>предшествующий дате публикации информации для КОМ, за исключением генерирующих объектов:</w:t>
            </w:r>
          </w:p>
          <w:p w14:paraId="57D6883C" w14:textId="77777777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– в отношении которых на оптовом рынке зарегистрирована ГТП генерации, и по такой ГТП генерации участником оптового рынка на 1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proofErr w:type="gramStart"/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для КОМ</w:t>
            </w:r>
            <w:proofErr w:type="gramEnd"/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, проводимого в 2024 году – на 1 июля 2024 года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 получено право участия в торговле электрической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lastRenderedPageBreak/>
              <w:t>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КОМ;</w:t>
            </w:r>
          </w:p>
          <w:p w14:paraId="5C3544BB" w14:textId="77777777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– выведенных из эксплуатации по состоянию на 1 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proofErr w:type="gramStart"/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для КОМ</w:t>
            </w:r>
            <w:proofErr w:type="gramEnd"/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, проводимого в 2024 году – на 1 июля 2024 года</w:t>
            </w:r>
            <w:r w:rsidRPr="001E6DF0">
              <w:rPr>
                <w:rFonts w:ascii="Garamond" w:hAnsi="Garamond"/>
                <w:sz w:val="22"/>
                <w:szCs w:val="22"/>
              </w:rPr>
              <w:t>)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30.01.2021 № 86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0C8247C8" w14:textId="77777777" w:rsidR="006B79B2" w:rsidRDefault="006B79B2" w:rsidP="00307061">
            <w:pPr>
              <w:widowControl w:val="0"/>
              <w:spacing w:before="120" w:after="120"/>
              <w:ind w:firstLine="742"/>
              <w:rPr>
                <w:rFonts w:ascii="Garamond" w:hAnsi="Garamond" w:cs="Garamond"/>
                <w:bCs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7CE82EB5" w14:textId="6C301AD5" w:rsidR="00307061" w:rsidRPr="00307061" w:rsidRDefault="00307061" w:rsidP="00307061">
            <w:pPr>
              <w:widowControl w:val="0"/>
              <w:spacing w:before="120" w:after="120"/>
              <w:ind w:firstLine="742"/>
              <w:rPr>
                <w:rFonts w:ascii="Garamond" w:hAnsi="Garamond" w:cs="Garamond"/>
                <w:bCs/>
                <w:sz w:val="22"/>
                <w:szCs w:val="22"/>
              </w:rPr>
            </w:pPr>
          </w:p>
        </w:tc>
        <w:tc>
          <w:tcPr>
            <w:tcW w:w="6662" w:type="dxa"/>
          </w:tcPr>
          <w:p w14:paraId="65E821EC" w14:textId="77777777" w:rsidR="006B79B2" w:rsidRPr="001E6DF0" w:rsidRDefault="006B79B2" w:rsidP="0030706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Cs/>
                <w:sz w:val="22"/>
                <w:szCs w:val="22"/>
              </w:rPr>
              <w:lastRenderedPageBreak/>
              <w:t>…</w:t>
            </w:r>
          </w:p>
          <w:p w14:paraId="156A3E78" w14:textId="77777777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bCs/>
                <w:sz w:val="22"/>
                <w:szCs w:val="22"/>
              </w:rPr>
              <w:t>При определении объема спроса на мощность в первой точке спроса в соответствии с порядком,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утвержденным Минэнерго России,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за последний зимний период,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>предшествующий дате публикации информации для КОМ, за исключением генерирующих объектов:</w:t>
            </w:r>
          </w:p>
          <w:p w14:paraId="27EB2C01" w14:textId="65FF6C6A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– в отношении которых на оптовом рынке зарегистрирована ГТП генерации, и по такой ГТП генерации участником оптового рынка на 1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 получено право участия в торговле электрической энергией и мощностью (право участия в торговле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lastRenderedPageBreak/>
              <w:t>мощностью по условной ГТП генерации) с даты, наступающей не позднее 1 января года, в отношении которого проводится КОМ;</w:t>
            </w:r>
          </w:p>
          <w:p w14:paraId="0403F4DD" w14:textId="12EF14BF" w:rsidR="006B79B2" w:rsidRPr="001E6DF0" w:rsidRDefault="006B79B2" w:rsidP="00307061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– выведенных из эксплуатации по состоянию на 1 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</w:rPr>
              <w:t>)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30.01.2021 № 86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7254CE29" w14:textId="26D5753D" w:rsidR="006B79B2" w:rsidRPr="00307061" w:rsidRDefault="006B79B2" w:rsidP="00307061">
            <w:pPr>
              <w:widowControl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6B79B2" w:rsidRPr="001E6DF0" w14:paraId="6B8A14AB" w14:textId="77777777" w:rsidTr="00096C5A">
        <w:tc>
          <w:tcPr>
            <w:tcW w:w="1696" w:type="dxa"/>
            <w:vAlign w:val="center"/>
          </w:tcPr>
          <w:p w14:paraId="7FFF4C4A" w14:textId="6DFE775D" w:rsidR="006B79B2" w:rsidRPr="001E6DF0" w:rsidRDefault="006B79B2" w:rsidP="006B79B2">
            <w:pPr>
              <w:widowControl w:val="0"/>
              <w:spacing w:before="0"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lastRenderedPageBreak/>
              <w:t>2.1.3.6</w:t>
            </w:r>
          </w:p>
        </w:tc>
        <w:tc>
          <w:tcPr>
            <w:tcW w:w="6663" w:type="dxa"/>
          </w:tcPr>
          <w:p w14:paraId="54EA6769" w14:textId="77777777" w:rsidR="006B79B2" w:rsidRPr="00307061" w:rsidRDefault="006B79B2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2C11C191" w14:textId="77777777" w:rsidR="006B79B2" w:rsidRPr="001E6DF0" w:rsidRDefault="006B79B2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1E6DF0">
              <w:rPr>
                <w:rFonts w:ascii="Garamond" w:eastAsiaTheme="minorHAnsi" w:hAnsi="Garamond" w:cstheme="minorBidi"/>
                <w:kern w:val="2"/>
                <w:position w:val="-16"/>
                <w:sz w:val="22"/>
                <w:szCs w:val="22"/>
                <w:lang w:eastAsia="en-US"/>
                <w14:ligatures w14:val="standardContextual"/>
              </w:rPr>
              <w:object w:dxaOrig="720" w:dyaOrig="420" w14:anchorId="3F8E01CF">
                <v:shape id="_x0000_i1033" type="#_x0000_t75" style="width:43.1pt;height:24.55pt" o:ole="">
                  <v:imagedata r:id="rId19" o:title=""/>
                </v:shape>
                <o:OLEObject Type="Embed" ProgID="Equation.3" ShapeID="_x0000_i1033" DrawAspect="Content" ObjectID="_1791051193" r:id="rId20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рассчитывается СО как среднее из минимальных значений МДП в множестве сечений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S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характеризующих ограничения передающей сети между  ценовыми зонами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2"/>
                <w:sz w:val="22"/>
                <w:szCs w:val="22"/>
                <w:lang w:eastAsia="en-US"/>
                <w14:ligatures w14:val="standardContextual"/>
              </w:rPr>
              <w:object w:dxaOrig="240" w:dyaOrig="360" w14:anchorId="45E833CC">
                <v:shape id="_x0000_i1034" type="#_x0000_t75" style="width:16.9pt;height:24.55pt" o:ole="">
                  <v:imagedata r:id="rId21" o:title=""/>
                </v:shape>
                <o:OLEObject Type="Embed" ProgID="Equation.3" ShapeID="_x0000_i1034" DrawAspect="Content" ObjectID="_1791051194" r:id="rId22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4"/>
                <w:sz w:val="22"/>
                <w:szCs w:val="22"/>
                <w:lang w:eastAsia="en-US"/>
                <w14:ligatures w14:val="standardContextual"/>
              </w:rPr>
              <w:object w:dxaOrig="260" w:dyaOrig="380" w14:anchorId="7817EB87">
                <v:shape id="_x0000_i1035" type="#_x0000_t75" style="width:16.9pt;height:24.55pt" o:ole="">
                  <v:imagedata r:id="rId23" o:title=""/>
                </v:shape>
                <o:OLEObject Type="Embed" ProgID="Equation.3" ShapeID="_x0000_i1035" DrawAspect="Content" ObjectID="_1791051195" r:id="rId24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на основании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4"/>
                <w:sz w:val="22"/>
                <w:szCs w:val="22"/>
                <w:lang w:eastAsia="en-US"/>
                <w14:ligatures w14:val="standardContextual"/>
              </w:rPr>
              <w:object w:dxaOrig="620" w:dyaOrig="400" w14:anchorId="48B392C1">
                <v:shape id="_x0000_i1036" type="#_x0000_t75" style="width:38.2pt;height:24.55pt" o:ole="">
                  <v:imagedata r:id="rId25" o:title=""/>
                </v:shape>
                <o:OLEObject Type="Embed" ProgID="Equation.3" ShapeID="_x0000_i1036" DrawAspect="Content" ObjectID="_1791051196" r:id="rId26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часовых значений МДП по сечению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l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усредненных по всем часам рабочих дней за период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Pr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 – с сентября года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-4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по август года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 xml:space="preserve">-1 </w:t>
            </w:r>
            <w:r w:rsidRPr="001E6DF0">
              <w:rPr>
                <w:rFonts w:ascii="Garamond" w:hAnsi="Garamond"/>
                <w:sz w:val="22"/>
                <w:szCs w:val="22"/>
              </w:rPr>
              <w:t>(при проведении КОМ на 2027 год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с июня года 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</w:rPr>
              <w:t>-3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по май года 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3F200C">
              <w:rPr>
                <w:rFonts w:ascii="Garamond" w:hAnsi="Garamond"/>
                <w:sz w:val="22"/>
                <w:szCs w:val="22"/>
              </w:rPr>
              <w:t>),</w:t>
            </w:r>
          </w:p>
          <w:p w14:paraId="01C79BF6" w14:textId="77777777" w:rsidR="006B79B2" w:rsidRDefault="006B79B2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7AA9A8D2" w14:textId="2E0E9DC7" w:rsidR="00307061" w:rsidRPr="00307061" w:rsidRDefault="00307061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</w:p>
        </w:tc>
        <w:tc>
          <w:tcPr>
            <w:tcW w:w="6662" w:type="dxa"/>
          </w:tcPr>
          <w:p w14:paraId="0F9E2F47" w14:textId="77777777" w:rsidR="006B79B2" w:rsidRPr="00307061" w:rsidRDefault="006B79B2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42886540" w14:textId="37A7945F" w:rsidR="006B79B2" w:rsidRPr="001E6DF0" w:rsidRDefault="006B79B2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1E6DF0">
              <w:rPr>
                <w:rFonts w:ascii="Garamond" w:eastAsiaTheme="minorHAnsi" w:hAnsi="Garamond" w:cstheme="minorBidi"/>
                <w:kern w:val="2"/>
                <w:position w:val="-16"/>
                <w:sz w:val="22"/>
                <w:szCs w:val="22"/>
                <w:lang w:eastAsia="en-US"/>
                <w14:ligatures w14:val="standardContextual"/>
              </w:rPr>
              <w:object w:dxaOrig="720" w:dyaOrig="420" w14:anchorId="652742D9">
                <v:shape id="_x0000_i1037" type="#_x0000_t75" style="width:43.1pt;height:24.55pt" o:ole="">
                  <v:imagedata r:id="rId19" o:title=""/>
                </v:shape>
                <o:OLEObject Type="Embed" ProgID="Equation.3" ShapeID="_x0000_i1037" DrawAspect="Content" ObjectID="_1791051197" r:id="rId27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рассчитывается СО как среднее из минимальных значений МДП в множестве сечений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S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характеризующих ограничения передающей сети между  ценовыми зонами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2"/>
                <w:sz w:val="22"/>
                <w:szCs w:val="22"/>
                <w:lang w:eastAsia="en-US"/>
                <w14:ligatures w14:val="standardContextual"/>
              </w:rPr>
              <w:object w:dxaOrig="240" w:dyaOrig="360" w14:anchorId="2E3C5BBF">
                <v:shape id="_x0000_i1038" type="#_x0000_t75" style="width:16.9pt;height:24.55pt" o:ole="">
                  <v:imagedata r:id="rId21" o:title=""/>
                </v:shape>
                <o:OLEObject Type="Embed" ProgID="Equation.3" ShapeID="_x0000_i1038" DrawAspect="Content" ObjectID="_1791051198" r:id="rId28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4"/>
                <w:sz w:val="22"/>
                <w:szCs w:val="22"/>
                <w:lang w:eastAsia="en-US"/>
                <w14:ligatures w14:val="standardContextual"/>
              </w:rPr>
              <w:object w:dxaOrig="260" w:dyaOrig="380" w14:anchorId="5C986ADA">
                <v:shape id="_x0000_i1039" type="#_x0000_t75" style="width:16.9pt;height:24.55pt" o:ole="">
                  <v:imagedata r:id="rId23" o:title=""/>
                </v:shape>
                <o:OLEObject Type="Embed" ProgID="Equation.3" ShapeID="_x0000_i1039" DrawAspect="Content" ObjectID="_1791051199" r:id="rId29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на основании </w:t>
            </w:r>
            <w:r w:rsidRPr="001E6DF0">
              <w:rPr>
                <w:rFonts w:ascii="Garamond" w:eastAsiaTheme="minorHAnsi" w:hAnsi="Garamond" w:cstheme="minorBidi"/>
                <w:kern w:val="2"/>
                <w:position w:val="-14"/>
                <w:sz w:val="22"/>
                <w:szCs w:val="22"/>
                <w:lang w:eastAsia="en-US"/>
                <w14:ligatures w14:val="standardContextual"/>
              </w:rPr>
              <w:object w:dxaOrig="620" w:dyaOrig="400" w14:anchorId="5E481D70">
                <v:shape id="_x0000_i1040" type="#_x0000_t75" style="width:38.2pt;height:24.55pt" o:ole="">
                  <v:imagedata r:id="rId25" o:title=""/>
                </v:shape>
                <o:OLEObject Type="Embed" ProgID="Equation.3" ShapeID="_x0000_i1040" DrawAspect="Content" ObjectID="_1791051200" r:id="rId30"/>
              </w:objec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часовых значений МДП по сечению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l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усредненных по всем часам рабочих дней за период </w:t>
            </w:r>
            <w:proofErr w:type="spellStart"/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Pr</w:t>
            </w:r>
            <w:proofErr w:type="spellEnd"/>
            <w:r w:rsidRPr="001E6DF0">
              <w:rPr>
                <w:rFonts w:ascii="Garamond" w:hAnsi="Garamond"/>
                <w:sz w:val="22"/>
                <w:szCs w:val="22"/>
              </w:rPr>
              <w:t xml:space="preserve">  – с сентября года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-4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по август года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 xml:space="preserve">-1 </w:t>
            </w:r>
            <w:r w:rsidRPr="001E6DF0">
              <w:rPr>
                <w:rFonts w:ascii="Garamond" w:hAnsi="Garamond"/>
                <w:sz w:val="22"/>
                <w:szCs w:val="22"/>
              </w:rPr>
              <w:t>(при проведении КОМ на 2027 год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с </w:t>
            </w:r>
            <w:r w:rsidR="00BB7688"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сентября 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 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</w:rPr>
              <w:t>-3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по </w:t>
            </w:r>
            <w:r w:rsidR="00BB7688" w:rsidRPr="001E6DF0">
              <w:rPr>
                <w:rFonts w:ascii="Garamond" w:hAnsi="Garamond"/>
                <w:sz w:val="22"/>
                <w:szCs w:val="22"/>
                <w:highlight w:val="yellow"/>
              </w:rPr>
              <w:t>август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 </w:t>
            </w:r>
            <w:r w:rsidRPr="001E6DF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3F200C">
              <w:rPr>
                <w:rFonts w:ascii="Garamond" w:hAnsi="Garamond"/>
                <w:sz w:val="22"/>
                <w:szCs w:val="22"/>
              </w:rPr>
              <w:t>),</w:t>
            </w:r>
          </w:p>
          <w:p w14:paraId="516D5CB3" w14:textId="05A11368" w:rsidR="006B79B2" w:rsidRPr="00307061" w:rsidRDefault="006B79B2" w:rsidP="00307061">
            <w:pPr>
              <w:widowControl w:val="0"/>
              <w:spacing w:before="120" w:after="120"/>
              <w:ind w:firstLine="456"/>
              <w:rPr>
                <w:rFonts w:ascii="Garamond" w:hAnsi="Garamond"/>
                <w:sz w:val="22"/>
                <w:szCs w:val="22"/>
              </w:rPr>
            </w:pPr>
            <w:r w:rsidRPr="00307061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050412" w:rsidRPr="001E6DF0" w14:paraId="16BFD858" w14:textId="77777777" w:rsidTr="00096C5A">
        <w:tc>
          <w:tcPr>
            <w:tcW w:w="1696" w:type="dxa"/>
            <w:vAlign w:val="center"/>
          </w:tcPr>
          <w:p w14:paraId="1F01C5A5" w14:textId="6FFA3A45" w:rsidR="00050412" w:rsidRPr="001E6DF0" w:rsidRDefault="00C70B45" w:rsidP="006B79B2">
            <w:pPr>
              <w:widowControl w:val="0"/>
              <w:spacing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t>3.1.4</w:t>
            </w:r>
          </w:p>
        </w:tc>
        <w:tc>
          <w:tcPr>
            <w:tcW w:w="6663" w:type="dxa"/>
          </w:tcPr>
          <w:p w14:paraId="770B60A5" w14:textId="77777777" w:rsidR="00050412" w:rsidRDefault="00C70B45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1E6DF0">
              <w:rPr>
                <w:rFonts w:ascii="Garamond" w:eastAsia="Calibri" w:hAnsi="Garamond"/>
                <w:sz w:val="22"/>
                <w:szCs w:val="22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, прошедшие процедуру регистрации в качестве генерирующей единицы мощности (ГЕМ), в 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Порядком регистрации генерирующих единиц мощности (ГЕМ)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1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, для КОМ, проводимого в 2024 году – на 1 июля 2024 года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допуска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 к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  <w:p w14:paraId="22080397" w14:textId="41C9D55E" w:rsidR="00307061" w:rsidRPr="001E6DF0" w:rsidRDefault="00307061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6662" w:type="dxa"/>
          </w:tcPr>
          <w:p w14:paraId="287E779F" w14:textId="225D8A1F" w:rsidR="00050412" w:rsidRPr="001E6DF0" w:rsidRDefault="00C70B45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1E6DF0">
              <w:rPr>
                <w:rFonts w:ascii="Garamond" w:eastAsia="Calibri" w:hAnsi="Garamond"/>
                <w:sz w:val="22"/>
                <w:szCs w:val="22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, прошедшие процедуру регистрации в качестве генерирующей единицы мощности (ГЕМ), в 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Порядком регистрации генерирующих единиц мощности (ГЕМ)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Pr="001E6DF0">
              <w:rPr>
                <w:rFonts w:ascii="Garamond" w:hAnsi="Garamond"/>
                <w:bCs/>
                <w:sz w:val="22"/>
                <w:szCs w:val="22"/>
              </w:rPr>
              <w:t xml:space="preserve">1 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</w:rPr>
              <w:t>)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допуска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 к </w:t>
            </w:r>
            <w:r w:rsidRPr="001E6DF0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</w:tc>
      </w:tr>
      <w:tr w:rsidR="00C70B45" w:rsidRPr="001E6DF0" w14:paraId="4FE558F9" w14:textId="77777777" w:rsidTr="00CC77B3">
        <w:trPr>
          <w:trHeight w:val="58"/>
        </w:trPr>
        <w:tc>
          <w:tcPr>
            <w:tcW w:w="1696" w:type="dxa"/>
            <w:vAlign w:val="center"/>
          </w:tcPr>
          <w:p w14:paraId="0D44C2EB" w14:textId="62401CB3" w:rsidR="00C70B45" w:rsidRPr="001E6DF0" w:rsidRDefault="00C70B45" w:rsidP="00C70B45">
            <w:pPr>
              <w:widowControl w:val="0"/>
              <w:spacing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/>
                <w:b/>
                <w:sz w:val="22"/>
                <w:szCs w:val="22"/>
              </w:rPr>
              <w:lastRenderedPageBreak/>
              <w:t>3.4.3</w:t>
            </w:r>
          </w:p>
        </w:tc>
        <w:tc>
          <w:tcPr>
            <w:tcW w:w="6663" w:type="dxa"/>
            <w:vAlign w:val="center"/>
          </w:tcPr>
          <w:p w14:paraId="5099E0A9" w14:textId="166897E1" w:rsidR="00C70B45" w:rsidRPr="001E6DF0" w:rsidRDefault="00C70B45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>…</w:t>
            </w:r>
          </w:p>
          <w:p w14:paraId="06B3A250" w14:textId="77777777" w:rsidR="00C70B45" w:rsidRDefault="00C70B45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числа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, для КОМ, проводимого в 2024 году – 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1 июля 2024 </w:t>
            </w:r>
            <w:r w:rsidRPr="00190008">
              <w:rPr>
                <w:rFonts w:ascii="Garamond" w:hAnsi="Garamond"/>
                <w:sz w:val="22"/>
                <w:szCs w:val="22"/>
                <w:highlight w:val="yellow"/>
              </w:rPr>
              <w:t>года, но</w:t>
            </w:r>
            <w:r w:rsidRPr="0019000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E6DF0">
              <w:rPr>
                <w:rFonts w:ascii="Garamond" w:hAnsi="Garamond"/>
                <w:sz w:val="22"/>
                <w:szCs w:val="22"/>
              </w:rPr>
              <w:t>не ранее</w:t>
            </w:r>
            <w:r w:rsidRPr="00F1002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чем в течение 2 (двух) рабочих дней после дня вступления в силу решения Правительства Российской Федерации, определяющего особе</w:t>
            </w:r>
            <w:bookmarkStart w:id="6" w:name="_GoBack"/>
            <w:bookmarkEnd w:id="6"/>
            <w:r w:rsidRPr="001E6DF0">
              <w:rPr>
                <w:rFonts w:ascii="Garamond" w:hAnsi="Garamond"/>
                <w:sz w:val="22"/>
                <w:szCs w:val="22"/>
              </w:rPr>
              <w:t>нности проведения КОМ в 2024 году и последующие годы) по форме, указанной в приложении 6 к настоящему Регламенту.</w:t>
            </w:r>
          </w:p>
          <w:p w14:paraId="21F66719" w14:textId="63030A6B" w:rsidR="00307061" w:rsidRPr="001E6DF0" w:rsidRDefault="00307061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2" w:type="dxa"/>
          </w:tcPr>
          <w:p w14:paraId="23F8BDCF" w14:textId="08ADE534" w:rsidR="00C70B45" w:rsidRPr="001E6DF0" w:rsidRDefault="00C70B45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>…</w:t>
            </w:r>
          </w:p>
          <w:p w14:paraId="04DDE6A1" w14:textId="451DC7A1" w:rsidR="00C70B45" w:rsidRPr="001E6DF0" w:rsidRDefault="00C70B45" w:rsidP="0030706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числа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</w:t>
            </w:r>
            <w:r w:rsidR="001B22BA" w:rsidRPr="001E6DF0">
              <w:rPr>
                <w:rFonts w:ascii="Garamond" w:hAnsi="Garamond"/>
                <w:sz w:val="22"/>
                <w:szCs w:val="22"/>
              </w:rPr>
              <w:t xml:space="preserve">на соответствующий год </w:t>
            </w:r>
            <w:r w:rsidR="001B22BA" w:rsidRPr="001E6DF0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1B22BA" w:rsidRPr="001E6DF0">
              <w:rPr>
                <w:rFonts w:ascii="Garamond" w:hAnsi="Garamond"/>
                <w:sz w:val="22"/>
                <w:szCs w:val="22"/>
              </w:rPr>
              <w:t>, для КОМ, проводимого в 2024 году</w:t>
            </w:r>
            <w:r w:rsidR="00F10020" w:rsidRPr="00F1002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1B22BA" w:rsidRPr="001E6DF0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1B22BA">
              <w:rPr>
                <w:rFonts w:ascii="Garamond" w:hAnsi="Garamond"/>
                <w:sz w:val="22"/>
                <w:szCs w:val="22"/>
              </w:rPr>
              <w:t xml:space="preserve"> не</w:t>
            </w:r>
            <w:r w:rsidR="00F10020">
              <w:rPr>
                <w:rFonts w:ascii="Garamond" w:hAnsi="Garamond"/>
                <w:sz w:val="22"/>
                <w:szCs w:val="22"/>
              </w:rPr>
              <w:t xml:space="preserve"> ранее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чем в течение 2 (двух) рабочих дней после дня вступления в силу решения Правительства Российской Федерации, определяющего особенности проведения КОМ в 2024 году и последующие годы) по форме, указанной в приложении 6 к настоящему Регламенту.</w:t>
            </w:r>
          </w:p>
        </w:tc>
      </w:tr>
      <w:tr w:rsidR="00C70B45" w:rsidRPr="001E6DF0" w14:paraId="37DB0C31" w14:textId="77777777" w:rsidTr="00F55612">
        <w:trPr>
          <w:trHeight w:val="58"/>
        </w:trPr>
        <w:tc>
          <w:tcPr>
            <w:tcW w:w="1696" w:type="dxa"/>
            <w:vAlign w:val="center"/>
          </w:tcPr>
          <w:p w14:paraId="296A75E2" w14:textId="2E1776F2" w:rsidR="00C70B45" w:rsidRPr="001E6DF0" w:rsidRDefault="00C70B45" w:rsidP="00C70B45">
            <w:pPr>
              <w:widowControl w:val="0"/>
              <w:spacing w:after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E6DF0">
              <w:rPr>
                <w:rFonts w:ascii="Garamond" w:hAnsi="Garamond" w:cs="Garamond"/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663" w:type="dxa"/>
          </w:tcPr>
          <w:p w14:paraId="691AE324" w14:textId="77777777" w:rsidR="00C70B45" w:rsidRPr="001E6DF0" w:rsidRDefault="00C70B45" w:rsidP="00307061">
            <w:pPr>
              <w:pStyle w:val="3"/>
              <w:spacing w:before="120" w:after="120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t>Порядок направления перечня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</w:t>
            </w:r>
          </w:p>
          <w:p w14:paraId="4788D875" w14:textId="77777777" w:rsidR="00C70B45" w:rsidRPr="001E6DF0" w:rsidRDefault="00C70B45" w:rsidP="00307061">
            <w:pPr>
              <w:pStyle w:val="ae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1E6DF0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1E6DF0">
              <w:rPr>
                <w:rFonts w:ascii="Garamond" w:hAnsi="Garamond"/>
                <w:sz w:val="22"/>
                <w:szCs w:val="22"/>
              </w:rPr>
              <w:t xml:space="preserve"> не позднее чем за 30 дней до </w:t>
            </w:r>
            <w:r w:rsidRPr="001E6DF0">
              <w:rPr>
                <w:rFonts w:ascii="Garamond" w:hAnsi="Garamond"/>
                <w:sz w:val="22"/>
                <w:szCs w:val="22"/>
              </w:rPr>
              <w:lastRenderedPageBreak/>
              <w:t xml:space="preserve">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на 1 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 xml:space="preserve">X, </w:t>
            </w:r>
            <w:r w:rsidRPr="001E6DF0">
              <w:rPr>
                <w:rFonts w:ascii="Garamond" w:hAnsi="Garamond"/>
                <w:sz w:val="22"/>
                <w:szCs w:val="22"/>
                <w:highlight w:val="yellow"/>
              </w:rPr>
              <w:t>для КОМ, проводимого в 2024 году – на 1 июля 2024 года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) получено право участия в торговле электрической энергией и мощностью в 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Регламентом допуска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67E4EE6C" w14:textId="77777777" w:rsidR="00C70B45" w:rsidRPr="001E6DF0" w:rsidRDefault="00C70B45" w:rsidP="00307061">
            <w:pPr>
              <w:pStyle w:val="ae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>…</w:t>
            </w:r>
          </w:p>
          <w:p w14:paraId="74393830" w14:textId="77777777" w:rsidR="00C70B45" w:rsidRPr="001E6DF0" w:rsidRDefault="00C70B45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2" w:type="dxa"/>
          </w:tcPr>
          <w:p w14:paraId="74553402" w14:textId="77777777" w:rsidR="00C70B45" w:rsidRPr="001E6DF0" w:rsidRDefault="00C70B45" w:rsidP="00307061">
            <w:pPr>
              <w:pStyle w:val="3"/>
              <w:spacing w:before="120" w:after="120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1E6DF0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Порядок направления перечня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</w:t>
            </w:r>
          </w:p>
          <w:p w14:paraId="03B9204C" w14:textId="0B96D49D" w:rsidR="00C70B45" w:rsidRPr="001E6DF0" w:rsidRDefault="00C70B45" w:rsidP="00307061">
            <w:pPr>
              <w:pStyle w:val="ae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1E6DF0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1E6DF0">
              <w:rPr>
                <w:rFonts w:ascii="Garamond" w:hAnsi="Garamond"/>
                <w:sz w:val="22"/>
                <w:szCs w:val="22"/>
              </w:rPr>
              <w:t xml:space="preserve"> не позднее чем за 30 дней до </w:t>
            </w:r>
            <w:r w:rsidRPr="001E6DF0">
              <w:rPr>
                <w:rFonts w:ascii="Garamond" w:hAnsi="Garamond"/>
                <w:sz w:val="22"/>
                <w:szCs w:val="22"/>
              </w:rPr>
              <w:lastRenderedPageBreak/>
              <w:t xml:space="preserve">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на 1 число месяца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>-1 (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М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– месяц проведения КОМ на соответствующий год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) получено право участия в торговле электрической энергией и мощностью в соответствии с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Регламентом допуска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1E6DF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E6DF0">
              <w:rPr>
                <w:rFonts w:ascii="Garamond" w:hAnsi="Garamond"/>
                <w:sz w:val="22"/>
                <w:szCs w:val="22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7018C8EA" w14:textId="77777777" w:rsidR="00C70B45" w:rsidRPr="001E6DF0" w:rsidRDefault="00C70B45" w:rsidP="00307061">
            <w:pPr>
              <w:pStyle w:val="ae"/>
              <w:rPr>
                <w:rFonts w:ascii="Garamond" w:hAnsi="Garamond"/>
                <w:sz w:val="22"/>
                <w:szCs w:val="22"/>
              </w:rPr>
            </w:pPr>
            <w:r w:rsidRPr="001E6DF0">
              <w:rPr>
                <w:rFonts w:ascii="Garamond" w:hAnsi="Garamond"/>
                <w:sz w:val="22"/>
                <w:szCs w:val="22"/>
              </w:rPr>
              <w:t>…</w:t>
            </w:r>
          </w:p>
          <w:p w14:paraId="522D8884" w14:textId="77777777" w:rsidR="00C70B45" w:rsidRPr="001E6DF0" w:rsidRDefault="00C70B45" w:rsidP="0030706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7606DAF" w14:textId="5E40C773" w:rsidR="005757DA" w:rsidRDefault="005757DA"/>
    <w:p w14:paraId="76306BA1" w14:textId="77777777" w:rsidR="00C05615" w:rsidRDefault="00C05615"/>
    <w:sectPr w:rsidR="00C05615" w:rsidSect="002F7D3C">
      <w:footerReference w:type="default" r:id="rId31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E51F0" w14:textId="77777777" w:rsidR="00502695" w:rsidRDefault="00502695">
      <w:pPr>
        <w:spacing w:after="0" w:line="240" w:lineRule="auto"/>
      </w:pPr>
      <w:r>
        <w:separator/>
      </w:r>
    </w:p>
  </w:endnote>
  <w:endnote w:type="continuationSeparator" w:id="0">
    <w:p w14:paraId="2C1A2E4E" w14:textId="77777777" w:rsidR="00502695" w:rsidRDefault="00502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142695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48BD112A" w14:textId="2A6D9B7C" w:rsidR="00627F10" w:rsidRPr="00307061" w:rsidRDefault="00EF6665">
        <w:pPr>
          <w:pStyle w:val="a3"/>
          <w:jc w:val="right"/>
          <w:rPr>
            <w:i w:val="0"/>
          </w:rPr>
        </w:pPr>
        <w:r w:rsidRPr="00307061">
          <w:rPr>
            <w:i w:val="0"/>
          </w:rPr>
          <w:fldChar w:fldCharType="begin"/>
        </w:r>
        <w:r w:rsidRPr="00307061">
          <w:rPr>
            <w:i w:val="0"/>
          </w:rPr>
          <w:instrText>PAGE   \* MERGEFORMAT</w:instrText>
        </w:r>
        <w:r w:rsidRPr="00307061">
          <w:rPr>
            <w:i w:val="0"/>
          </w:rPr>
          <w:fldChar w:fldCharType="separate"/>
        </w:r>
        <w:r w:rsidR="00190008">
          <w:rPr>
            <w:i w:val="0"/>
            <w:noProof/>
          </w:rPr>
          <w:t>12</w:t>
        </w:r>
        <w:r w:rsidRPr="00307061">
          <w:rPr>
            <w:i w:val="0"/>
          </w:rPr>
          <w:fldChar w:fldCharType="end"/>
        </w:r>
      </w:p>
    </w:sdtContent>
  </w:sdt>
  <w:p w14:paraId="18484E21" w14:textId="77777777" w:rsidR="00627F10" w:rsidRDefault="00627F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01DB8" w14:textId="77777777" w:rsidR="00502695" w:rsidRDefault="00502695">
      <w:pPr>
        <w:spacing w:after="0" w:line="240" w:lineRule="auto"/>
      </w:pPr>
      <w:r>
        <w:separator/>
      </w:r>
    </w:p>
  </w:footnote>
  <w:footnote w:type="continuationSeparator" w:id="0">
    <w:p w14:paraId="00C75801" w14:textId="77777777" w:rsidR="00502695" w:rsidRDefault="00502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B12542"/>
    <w:multiLevelType w:val="multilevel"/>
    <w:tmpl w:val="548E54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BA5968"/>
    <w:multiLevelType w:val="hybridMultilevel"/>
    <w:tmpl w:val="E4D425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CC"/>
    <w:rsid w:val="00050412"/>
    <w:rsid w:val="00057078"/>
    <w:rsid w:val="00126791"/>
    <w:rsid w:val="00150060"/>
    <w:rsid w:val="00174D67"/>
    <w:rsid w:val="00190008"/>
    <w:rsid w:val="001B22BA"/>
    <w:rsid w:val="001B417A"/>
    <w:rsid w:val="001B54C5"/>
    <w:rsid w:val="001C1E87"/>
    <w:rsid w:val="001E6DF0"/>
    <w:rsid w:val="001F6A50"/>
    <w:rsid w:val="00201771"/>
    <w:rsid w:val="00216AA7"/>
    <w:rsid w:val="002C5644"/>
    <w:rsid w:val="002D6846"/>
    <w:rsid w:val="002F7D3C"/>
    <w:rsid w:val="00307061"/>
    <w:rsid w:val="00315992"/>
    <w:rsid w:val="00332B81"/>
    <w:rsid w:val="00352EA3"/>
    <w:rsid w:val="003D457E"/>
    <w:rsid w:val="003D7A3E"/>
    <w:rsid w:val="003E0DCE"/>
    <w:rsid w:val="003F200C"/>
    <w:rsid w:val="00416110"/>
    <w:rsid w:val="00442395"/>
    <w:rsid w:val="00442A15"/>
    <w:rsid w:val="004B0A17"/>
    <w:rsid w:val="00502178"/>
    <w:rsid w:val="00502695"/>
    <w:rsid w:val="005757DA"/>
    <w:rsid w:val="005933E5"/>
    <w:rsid w:val="005C62CC"/>
    <w:rsid w:val="00600021"/>
    <w:rsid w:val="0062167B"/>
    <w:rsid w:val="00627F10"/>
    <w:rsid w:val="0063318C"/>
    <w:rsid w:val="006425B9"/>
    <w:rsid w:val="006B79B2"/>
    <w:rsid w:val="00710960"/>
    <w:rsid w:val="00715F28"/>
    <w:rsid w:val="007162A9"/>
    <w:rsid w:val="0072535C"/>
    <w:rsid w:val="00731AAF"/>
    <w:rsid w:val="007615FD"/>
    <w:rsid w:val="00767946"/>
    <w:rsid w:val="007B4A70"/>
    <w:rsid w:val="0086336E"/>
    <w:rsid w:val="008D40A9"/>
    <w:rsid w:val="009241C6"/>
    <w:rsid w:val="00971B63"/>
    <w:rsid w:val="009A6901"/>
    <w:rsid w:val="009F3F08"/>
    <w:rsid w:val="00A44B1B"/>
    <w:rsid w:val="00AB5C41"/>
    <w:rsid w:val="00AD6401"/>
    <w:rsid w:val="00B34260"/>
    <w:rsid w:val="00BA7573"/>
    <w:rsid w:val="00BB7688"/>
    <w:rsid w:val="00BD5D9E"/>
    <w:rsid w:val="00BF13F3"/>
    <w:rsid w:val="00C04131"/>
    <w:rsid w:val="00C05615"/>
    <w:rsid w:val="00C169E8"/>
    <w:rsid w:val="00C17C56"/>
    <w:rsid w:val="00C70B45"/>
    <w:rsid w:val="00C713BA"/>
    <w:rsid w:val="00C80665"/>
    <w:rsid w:val="00CA3427"/>
    <w:rsid w:val="00CA43E9"/>
    <w:rsid w:val="00CD663D"/>
    <w:rsid w:val="00CF3C49"/>
    <w:rsid w:val="00D258DD"/>
    <w:rsid w:val="00D32C26"/>
    <w:rsid w:val="00D371CD"/>
    <w:rsid w:val="00DF7C4E"/>
    <w:rsid w:val="00E44FCA"/>
    <w:rsid w:val="00EE7375"/>
    <w:rsid w:val="00EF5976"/>
    <w:rsid w:val="00EF6665"/>
    <w:rsid w:val="00F10020"/>
    <w:rsid w:val="00F1313D"/>
    <w:rsid w:val="00F807B6"/>
    <w:rsid w:val="00F91BB8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4BACD8D"/>
  <w15:chartTrackingRefBased/>
  <w15:docId w15:val="{A4906760-01C2-4309-8F4C-3B50A4DD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C70B45"/>
    <w:pPr>
      <w:widowControl w:val="0"/>
      <w:spacing w:after="0" w:line="240" w:lineRule="auto"/>
      <w:jc w:val="both"/>
      <w:outlineLvl w:val="2"/>
    </w:pPr>
    <w:rPr>
      <w:rFonts w:eastAsia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C62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4"/>
      <w:lang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5C62CC"/>
    <w:rPr>
      <w:rFonts w:ascii="Times New Roman" w:eastAsia="Times New Roman" w:hAnsi="Times New Roman" w:cs="Times New Roman"/>
      <w:i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59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E5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332B81"/>
    <w:pPr>
      <w:spacing w:before="180" w:after="6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ЭАА"/>
    <w:basedOn w:val="1"/>
    <w:link w:val="a9"/>
    <w:qFormat/>
    <w:rsid w:val="00332B81"/>
    <w:pPr>
      <w:spacing w:before="0" w:line="240" w:lineRule="auto"/>
      <w:jc w:val="right"/>
    </w:pPr>
    <w:rPr>
      <w:rFonts w:ascii="Garamond" w:eastAsia="Times New Roman" w:hAnsi="Garamond" w:cs="Times New Roman"/>
      <w:b/>
      <w:color w:val="auto"/>
      <w:kern w:val="0"/>
      <w:sz w:val="20"/>
      <w:szCs w:val="20"/>
      <w:lang w:eastAsia="ru-RU"/>
      <w14:ligatures w14:val="none"/>
    </w:rPr>
  </w:style>
  <w:style w:type="character" w:customStyle="1" w:styleId="a9">
    <w:name w:val="ЭАА Знак"/>
    <w:link w:val="a8"/>
    <w:locked/>
    <w:rsid w:val="00332B81"/>
    <w:rPr>
      <w:rFonts w:eastAsia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332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annotation text"/>
    <w:basedOn w:val="a"/>
    <w:link w:val="ab"/>
    <w:uiPriority w:val="99"/>
    <w:rsid w:val="00502178"/>
    <w:pPr>
      <w:suppressAutoHyphens/>
      <w:spacing w:after="0" w:line="240" w:lineRule="auto"/>
    </w:pPr>
    <w:rPr>
      <w:rFonts w:eastAsia="Batang" w:cs="Garamond"/>
      <w:kern w:val="0"/>
      <w:sz w:val="20"/>
      <w:szCs w:val="20"/>
      <w:lang w:eastAsia="ar-SA"/>
      <w14:ligatures w14:val="none"/>
    </w:rPr>
  </w:style>
  <w:style w:type="character" w:customStyle="1" w:styleId="ab">
    <w:name w:val="Текст примечания Знак"/>
    <w:basedOn w:val="a0"/>
    <w:link w:val="aa"/>
    <w:uiPriority w:val="99"/>
    <w:rsid w:val="00502178"/>
    <w:rPr>
      <w:rFonts w:eastAsia="Batang" w:cs="Garamond"/>
      <w:kern w:val="0"/>
      <w:sz w:val="20"/>
      <w:szCs w:val="20"/>
      <w:lang w:eastAsia="ar-SA"/>
      <w14:ligatures w14:val="none"/>
    </w:rPr>
  </w:style>
  <w:style w:type="paragraph" w:styleId="ac">
    <w:name w:val="annotation subject"/>
    <w:basedOn w:val="aa"/>
    <w:next w:val="aa"/>
    <w:link w:val="ad"/>
    <w:uiPriority w:val="99"/>
    <w:rsid w:val="00502178"/>
    <w:pPr>
      <w:spacing w:before="120"/>
    </w:pPr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502178"/>
    <w:rPr>
      <w:rFonts w:eastAsia="Batang" w:cs="Garamond"/>
      <w:b/>
      <w:bCs/>
      <w:kern w:val="0"/>
      <w:sz w:val="20"/>
      <w:szCs w:val="20"/>
      <w:lang w:eastAsia="ar-SA"/>
      <w14:ligatures w14:val="none"/>
    </w:rPr>
  </w:style>
  <w:style w:type="paragraph" w:styleId="ae">
    <w:name w:val="Body Text"/>
    <w:aliases w:val="body text"/>
    <w:basedOn w:val="a"/>
    <w:link w:val="af"/>
    <w:rsid w:val="00502178"/>
    <w:pPr>
      <w:suppressAutoHyphens/>
      <w:spacing w:before="120" w:after="120" w:line="240" w:lineRule="auto"/>
      <w:jc w:val="both"/>
    </w:pPr>
    <w:rPr>
      <w:rFonts w:ascii="Times New Roman" w:eastAsia="Batang" w:hAnsi="Times New Roman" w:cs="Times New Roman"/>
      <w:kern w:val="0"/>
      <w:szCs w:val="20"/>
      <w:lang w:eastAsia="ar-SA"/>
      <w14:ligatures w14:val="none"/>
    </w:rPr>
  </w:style>
  <w:style w:type="character" w:customStyle="1" w:styleId="af">
    <w:name w:val="Основной текст Знак"/>
    <w:aliases w:val="body text Знак"/>
    <w:basedOn w:val="a0"/>
    <w:link w:val="ae"/>
    <w:uiPriority w:val="99"/>
    <w:rsid w:val="00502178"/>
    <w:rPr>
      <w:rFonts w:ascii="Times New Roman" w:eastAsia="Batang" w:hAnsi="Times New Roman" w:cs="Times New Roman"/>
      <w:kern w:val="0"/>
      <w:szCs w:val="20"/>
      <w:lang w:eastAsia="ar-SA"/>
      <w14:ligatures w14:val="none"/>
    </w:rPr>
  </w:style>
  <w:style w:type="paragraph" w:styleId="af0">
    <w:name w:val="List Paragraph"/>
    <w:basedOn w:val="a"/>
    <w:link w:val="af1"/>
    <w:uiPriority w:val="99"/>
    <w:qFormat/>
    <w:rsid w:val="00502178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1">
    <w:name w:val="Абзац списка Знак"/>
    <w:link w:val="af0"/>
    <w:uiPriority w:val="99"/>
    <w:rsid w:val="0050217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Hyperlink"/>
    <w:uiPriority w:val="99"/>
    <w:rsid w:val="006B79B2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50412"/>
    <w:rPr>
      <w:sz w:val="16"/>
      <w:szCs w:val="1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C70B45"/>
    <w:rPr>
      <w:rFonts w:eastAsia="Times New Roman" w:cs="Times New Roman"/>
      <w:kern w:val="0"/>
      <w:lang w:eastAsia="ru-RU"/>
      <w14:ligatures w14:val="none"/>
    </w:rPr>
  </w:style>
  <w:style w:type="paragraph" w:styleId="af4">
    <w:name w:val="header"/>
    <w:basedOn w:val="a"/>
    <w:link w:val="af5"/>
    <w:uiPriority w:val="99"/>
    <w:unhideWhenUsed/>
    <w:rsid w:val="00307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0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5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5140</Words>
  <Characters>29303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Евгения Александровна</dc:creator>
  <cp:keywords/>
  <dc:description/>
  <cp:lastModifiedBy>Гирина Марина Владимировна</cp:lastModifiedBy>
  <cp:revision>39</cp:revision>
  <dcterms:created xsi:type="dcterms:W3CDTF">2024-10-02T07:57:00Z</dcterms:created>
  <dcterms:modified xsi:type="dcterms:W3CDTF">2024-10-21T08:10:00Z</dcterms:modified>
</cp:coreProperties>
</file>