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D05" w:rsidRPr="006A7D66" w:rsidRDefault="00310D05" w:rsidP="00E53460">
      <w:pPr>
        <w:rPr>
          <w:rFonts w:ascii="Garamond" w:hAnsi="Garamond"/>
          <w:b/>
          <w:bCs/>
          <w:sz w:val="28"/>
          <w:szCs w:val="28"/>
        </w:rPr>
      </w:pPr>
      <w:r w:rsidRPr="006A7D66">
        <w:rPr>
          <w:rFonts w:ascii="Garamond" w:hAnsi="Garamond"/>
          <w:b/>
          <w:bCs/>
          <w:sz w:val="28"/>
          <w:szCs w:val="28"/>
        </w:rPr>
        <w:t xml:space="preserve">Вопрос 3. Об изменениях, связанных с порядком взаимодействия и сроками платежей за январь 2017 года  </w:t>
      </w:r>
    </w:p>
    <w:p w:rsidR="00310D05" w:rsidRPr="006A7D66" w:rsidRDefault="00310D05" w:rsidP="00E53460">
      <w:pPr>
        <w:keepNext/>
        <w:rPr>
          <w:rFonts w:ascii="Garamond" w:hAnsi="Garamond"/>
          <w:b/>
          <w:bCs/>
          <w:sz w:val="28"/>
          <w:szCs w:val="28"/>
        </w:rPr>
      </w:pPr>
    </w:p>
    <w:p w:rsidR="00310D05" w:rsidRPr="006A7D66" w:rsidRDefault="00310D05" w:rsidP="00CA4802">
      <w:pPr>
        <w:keepNext/>
        <w:jc w:val="right"/>
        <w:rPr>
          <w:rFonts w:ascii="Garamond" w:hAnsi="Garamond"/>
          <w:b/>
          <w:bCs/>
          <w:sz w:val="28"/>
          <w:szCs w:val="28"/>
        </w:rPr>
      </w:pPr>
      <w:r w:rsidRPr="006A7D66">
        <w:rPr>
          <w:rFonts w:ascii="Garamond" w:hAnsi="Garamond"/>
          <w:b/>
          <w:bCs/>
          <w:sz w:val="28"/>
          <w:szCs w:val="28"/>
        </w:rPr>
        <w:t>Приложение № 3</w:t>
      </w:r>
    </w:p>
    <w:p w:rsidR="00310D05" w:rsidRPr="006A7D66" w:rsidRDefault="00310D05" w:rsidP="00CA4802">
      <w:pPr>
        <w:keepNext/>
        <w:jc w:val="right"/>
        <w:rPr>
          <w:rFonts w:ascii="Garamond" w:hAnsi="Garamond"/>
          <w:b/>
          <w:bCs/>
          <w:sz w:val="28"/>
          <w:szCs w:val="28"/>
          <w:lang w:val="en-US"/>
        </w:rPr>
      </w:pP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048"/>
      </w:tblGrid>
      <w:tr w:rsidR="00310D05" w:rsidRPr="006A7D66" w:rsidTr="001F6352">
        <w:tc>
          <w:tcPr>
            <w:tcW w:w="15048" w:type="dxa"/>
          </w:tcPr>
          <w:p w:rsidR="00310D05" w:rsidRPr="006A7D66" w:rsidRDefault="00310D05" w:rsidP="001F6352">
            <w:pPr>
              <w:keepNext/>
              <w:rPr>
                <w:rFonts w:ascii="Garamond" w:hAnsi="Garamond"/>
              </w:rPr>
            </w:pPr>
            <w:r w:rsidRPr="006A7D66">
              <w:rPr>
                <w:rFonts w:ascii="Garamond" w:hAnsi="Garamond"/>
                <w:b/>
                <w:bCs/>
              </w:rPr>
              <w:t xml:space="preserve">Инициатор: </w:t>
            </w:r>
            <w:r w:rsidRPr="006A7D66">
              <w:rPr>
                <w:rFonts w:ascii="Garamond" w:hAnsi="Garamond"/>
                <w:bCs/>
              </w:rPr>
              <w:t>член Наблюдательного совета Ассоциации «НП Совет рынка» М.С. Быстров.</w:t>
            </w:r>
          </w:p>
          <w:p w:rsidR="00310D05" w:rsidRPr="006A7D66" w:rsidRDefault="00310D05" w:rsidP="00385A9C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Garamond" w:hAnsi="Garamond"/>
              </w:rPr>
            </w:pPr>
            <w:r w:rsidRPr="006A7D66">
              <w:rPr>
                <w:rFonts w:ascii="Garamond" w:hAnsi="Garamond"/>
                <w:b/>
                <w:bCs/>
              </w:rPr>
              <w:t>Обоснование</w:t>
            </w:r>
            <w:r w:rsidRPr="006A7D66">
              <w:rPr>
                <w:rFonts w:ascii="Garamond" w:hAnsi="Garamond"/>
              </w:rPr>
              <w:t>: в связи с направлением АО «СО ЕЭС» скорректированной информации о фактических объемах поставки мощности на оптовом рынке за январь 2017 года предлагается дополнить временный р</w:t>
            </w:r>
            <w:bookmarkStart w:id="0" w:name="_GoBack"/>
            <w:bookmarkEnd w:id="0"/>
            <w:r w:rsidRPr="006A7D66">
              <w:rPr>
                <w:rFonts w:ascii="Garamond" w:hAnsi="Garamond"/>
              </w:rPr>
              <w:t>егламент нормами, предусматривающими проведение АО «АТС» нового расчета обязательств/требований участников оптового рынка за январь 2017 года. Датой платежа для проведения доплат/возвратов по скорректированным обязательствам/требованиям участников оптового рынка предлагается установить 21 марта 2017 года.</w:t>
            </w:r>
          </w:p>
          <w:p w:rsidR="00310D05" w:rsidRPr="006A7D66" w:rsidRDefault="00310D05" w:rsidP="00A96F08">
            <w:pPr>
              <w:keepNext/>
              <w:rPr>
                <w:rFonts w:ascii="Garamond" w:hAnsi="Garamond"/>
              </w:rPr>
            </w:pPr>
            <w:r w:rsidRPr="006A7D66">
              <w:rPr>
                <w:rFonts w:ascii="Garamond" w:hAnsi="Garamond"/>
                <w:b/>
                <w:bCs/>
              </w:rPr>
              <w:t xml:space="preserve">Дата вступления в силу: </w:t>
            </w:r>
            <w:r w:rsidRPr="006A7D66">
              <w:rPr>
                <w:rFonts w:ascii="Garamond" w:hAnsi="Garamond"/>
              </w:rPr>
              <w:t>с 1 марта 2017 года и распространяют свое действие на отношения сторон по Договору о присоединении к торговой системе оптового рынка, возникшие с 1 января 2017 года.</w:t>
            </w:r>
          </w:p>
        </w:tc>
      </w:tr>
    </w:tbl>
    <w:p w:rsidR="00310D05" w:rsidRPr="006A7D66" w:rsidRDefault="00310D05" w:rsidP="00C14633">
      <w:pPr>
        <w:keepNext/>
        <w:rPr>
          <w:rFonts w:ascii="Garamond" w:hAnsi="Garamond"/>
          <w:b/>
          <w:sz w:val="28"/>
          <w:szCs w:val="28"/>
        </w:rPr>
      </w:pPr>
    </w:p>
    <w:p w:rsidR="00310D05" w:rsidRPr="006A7D66" w:rsidRDefault="00310D05" w:rsidP="00F9532F">
      <w:pPr>
        <w:keepNext/>
        <w:rPr>
          <w:rFonts w:ascii="Garamond" w:hAnsi="Garamond"/>
          <w:b/>
          <w:bCs/>
          <w:sz w:val="26"/>
          <w:szCs w:val="26"/>
        </w:rPr>
      </w:pPr>
      <w:r w:rsidRPr="006A7D66">
        <w:rPr>
          <w:rFonts w:ascii="Garamond" w:hAnsi="Garamond"/>
          <w:b/>
          <w:bCs/>
          <w:sz w:val="26"/>
          <w:szCs w:val="26"/>
        </w:rPr>
        <w:t xml:space="preserve">Предложения по изменениям и дополнениям во </w:t>
      </w:r>
      <w:r w:rsidRPr="006A7D66">
        <w:rPr>
          <w:rFonts w:ascii="Garamond" w:hAnsi="Garamond"/>
          <w:b/>
          <w:bCs/>
          <w:caps/>
          <w:sz w:val="26"/>
          <w:szCs w:val="26"/>
        </w:rPr>
        <w:t xml:space="preserve">ВРЕМЕННЫЙ РЕГЛАМЕНТ ОБЕСПЕЧЕНИЯ ТОРГОВЛИ ЭЛЕКТРИЧЕСКОЙ ЭНЕРГИЕЙ И МОЩНОСТЬЮ НА ОПТОВОМ РЫНКЕ В ЯНВАРЕ – МАРТЕ 2017 ГОДА </w:t>
      </w:r>
      <w:r w:rsidRPr="006A7D66">
        <w:rPr>
          <w:rFonts w:ascii="Garamond" w:hAnsi="Garamond"/>
          <w:b/>
          <w:bCs/>
          <w:sz w:val="26"/>
          <w:szCs w:val="26"/>
        </w:rPr>
        <w:t>(Приложение № 20 к Договору о присоединении к торговой системе оптового рынка)</w:t>
      </w:r>
    </w:p>
    <w:p w:rsidR="00310D05" w:rsidRPr="006A7D66" w:rsidRDefault="00310D05" w:rsidP="00F9532F">
      <w:pPr>
        <w:keepNext/>
        <w:rPr>
          <w:rFonts w:ascii="Garamond" w:hAnsi="Garamond"/>
          <w:b/>
          <w:bCs/>
          <w:sz w:val="26"/>
          <w:szCs w:val="26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08"/>
        <w:gridCol w:w="5083"/>
        <w:gridCol w:w="9043"/>
      </w:tblGrid>
      <w:tr w:rsidR="00310D05" w:rsidRPr="006A7D66" w:rsidTr="00105E27">
        <w:trPr>
          <w:trHeight w:val="435"/>
        </w:trPr>
        <w:tc>
          <w:tcPr>
            <w:tcW w:w="1008" w:type="dxa"/>
            <w:vAlign w:val="center"/>
          </w:tcPr>
          <w:p w:rsidR="00310D05" w:rsidRPr="006A7D66" w:rsidRDefault="00310D05" w:rsidP="00C14633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6A7D66">
              <w:rPr>
                <w:rFonts w:ascii="Garamond" w:hAnsi="Garamond" w:cs="Garamond"/>
                <w:b/>
                <w:bCs/>
                <w:sz w:val="22"/>
                <w:szCs w:val="22"/>
              </w:rPr>
              <w:t>№</w:t>
            </w:r>
          </w:p>
          <w:p w:rsidR="00310D05" w:rsidRPr="006A7D66" w:rsidRDefault="00310D05" w:rsidP="00C14633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6A7D66">
              <w:rPr>
                <w:rFonts w:ascii="Garamond" w:hAnsi="Garamond" w:cs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5083" w:type="dxa"/>
            <w:vAlign w:val="center"/>
          </w:tcPr>
          <w:p w:rsidR="00310D05" w:rsidRPr="006A7D66" w:rsidRDefault="00310D05" w:rsidP="00C14633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6A7D66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:rsidR="00310D05" w:rsidRPr="006A7D66" w:rsidRDefault="00310D05" w:rsidP="00C14633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6A7D66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9043" w:type="dxa"/>
            <w:vAlign w:val="center"/>
          </w:tcPr>
          <w:p w:rsidR="00310D05" w:rsidRPr="006A7D66" w:rsidRDefault="00310D05" w:rsidP="00C14633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6A7D66">
              <w:rPr>
                <w:rFonts w:ascii="Garamond" w:hAnsi="Garamond" w:cs="Garamond"/>
                <w:b/>
                <w:bCs/>
                <w:sz w:val="22"/>
                <w:szCs w:val="22"/>
              </w:rPr>
              <w:t>Предлагаемая редакция</w:t>
            </w:r>
          </w:p>
          <w:p w:rsidR="00310D05" w:rsidRPr="006A7D66" w:rsidRDefault="00310D05" w:rsidP="00C14633">
            <w:pPr>
              <w:jc w:val="center"/>
              <w:rPr>
                <w:rFonts w:ascii="Garamond" w:hAnsi="Garamond" w:cs="Garamond"/>
                <w:sz w:val="22"/>
                <w:szCs w:val="22"/>
              </w:rPr>
            </w:pPr>
            <w:r w:rsidRPr="006A7D66">
              <w:rPr>
                <w:rFonts w:ascii="Garamond" w:hAnsi="Garamond" w:cs="Garamond"/>
                <w:sz w:val="22"/>
                <w:szCs w:val="22"/>
              </w:rPr>
              <w:t>(изменения выделены цветом)</w:t>
            </w:r>
          </w:p>
        </w:tc>
      </w:tr>
      <w:tr w:rsidR="00310D05" w:rsidRPr="006A7D66" w:rsidTr="00F82E29">
        <w:trPr>
          <w:trHeight w:val="435"/>
        </w:trPr>
        <w:tc>
          <w:tcPr>
            <w:tcW w:w="1008" w:type="dxa"/>
            <w:vAlign w:val="center"/>
          </w:tcPr>
          <w:p w:rsidR="00310D05" w:rsidRPr="006A7D66" w:rsidRDefault="00310D05" w:rsidP="0008191A">
            <w:pPr>
              <w:spacing w:before="120" w:after="12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6A7D66">
              <w:rPr>
                <w:rFonts w:ascii="Garamond" w:hAnsi="Garamond" w:cs="Garamond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5083" w:type="dxa"/>
          </w:tcPr>
          <w:p w:rsidR="00310D05" w:rsidRPr="006A7D66" w:rsidRDefault="00310D05" w:rsidP="0008191A">
            <w:pPr>
              <w:pStyle w:val="Heading1"/>
              <w:keepNext w:val="0"/>
              <w:spacing w:before="120" w:after="120"/>
              <w:ind w:left="0"/>
              <w:jc w:val="both"/>
            </w:pPr>
            <w:r w:rsidRPr="006A7D66">
              <w:t>Порядок ПубликациИ ЕЖЕМЕСЯЧНЫХ отчетов по свободным договорам КУПЛИ-ПРОДАЖИ ЭЛЕКТРИЧЕСКОЙ ЭНЕРГИИ И свободным договорам купли-продажи мощности (электрической энергии и мощности)</w:t>
            </w:r>
          </w:p>
          <w:p w:rsidR="00310D05" w:rsidRPr="006A7D66" w:rsidRDefault="00310D05" w:rsidP="0008191A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6A7D66">
              <w:rPr>
                <w:rFonts w:ascii="Garamond" w:hAnsi="Garamond"/>
                <w:sz w:val="22"/>
                <w:szCs w:val="22"/>
              </w:rPr>
              <w:t xml:space="preserve">КО публикует отчеты в отношении января 2017 года, определенные в п. 5.3 </w:t>
            </w:r>
            <w:r w:rsidRPr="006A7D66">
              <w:rPr>
                <w:rFonts w:ascii="Garamond" w:hAnsi="Garamond"/>
                <w:i/>
                <w:sz w:val="22"/>
                <w:szCs w:val="22"/>
              </w:rPr>
              <w:t>Регламента регистрации и учета свободных договоров купли-продажи мощности (электрической энергии и мощности)</w:t>
            </w:r>
            <w:r w:rsidRPr="006A7D66">
              <w:rPr>
                <w:rFonts w:ascii="Garamond" w:hAnsi="Garamond"/>
                <w:sz w:val="22"/>
                <w:szCs w:val="22"/>
              </w:rPr>
              <w:t xml:space="preserve"> (Приложение № 6.8 к </w:t>
            </w:r>
            <w:r w:rsidRPr="006A7D66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6A7D66">
              <w:rPr>
                <w:rFonts w:ascii="Garamond" w:hAnsi="Garamond"/>
                <w:sz w:val="22"/>
                <w:szCs w:val="22"/>
              </w:rPr>
              <w:t xml:space="preserve">) и в п. 9.2 </w:t>
            </w:r>
            <w:r w:rsidRPr="006A7D66">
              <w:rPr>
                <w:rFonts w:ascii="Garamond" w:hAnsi="Garamond"/>
                <w:i/>
                <w:sz w:val="22"/>
                <w:szCs w:val="22"/>
              </w:rPr>
              <w:t>Регламента регистрации и учета свободных двусторонних договоров купли-продажи электрической энергии</w:t>
            </w:r>
            <w:r w:rsidRPr="006A7D66">
              <w:rPr>
                <w:rFonts w:ascii="Garamond" w:hAnsi="Garamond"/>
                <w:sz w:val="22"/>
                <w:szCs w:val="22"/>
              </w:rPr>
              <w:t xml:space="preserve"> (Приложение № 6.1 к </w:t>
            </w:r>
            <w:r w:rsidRPr="006A7D66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6A7D66">
              <w:rPr>
                <w:rFonts w:ascii="Garamond" w:hAnsi="Garamond"/>
                <w:sz w:val="22"/>
                <w:szCs w:val="22"/>
              </w:rPr>
              <w:t>), во внерегламентные сроки.</w:t>
            </w:r>
          </w:p>
          <w:p w:rsidR="00310D05" w:rsidRPr="006A7D66" w:rsidRDefault="00310D05" w:rsidP="0008191A">
            <w:pPr>
              <w:numPr>
                <w:ilvl w:val="1"/>
                <w:numId w:val="0"/>
              </w:numPr>
              <w:tabs>
                <w:tab w:val="num" w:pos="1283"/>
              </w:tabs>
              <w:spacing w:before="120" w:after="120"/>
              <w:jc w:val="both"/>
              <w:outlineLvl w:val="2"/>
              <w:rPr>
                <w:rFonts w:ascii="Garamond" w:hAnsi="Garamond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043" w:type="dxa"/>
          </w:tcPr>
          <w:p w:rsidR="00310D05" w:rsidRPr="006A7D66" w:rsidRDefault="00310D05" w:rsidP="0008191A">
            <w:pPr>
              <w:pStyle w:val="Heading1"/>
              <w:keepNext w:val="0"/>
              <w:spacing w:before="120" w:after="120"/>
              <w:ind w:left="0"/>
              <w:jc w:val="both"/>
            </w:pPr>
            <w:bookmarkStart w:id="1" w:name="_Toc280017954"/>
            <w:bookmarkStart w:id="2" w:name="_Toc291762127"/>
            <w:bookmarkStart w:id="3" w:name="_Toc474328339"/>
            <w:r w:rsidRPr="006A7D66">
              <w:t>Порядок ПубликациИ ЕЖЕМЕСЯЧНЫХ отчетов по свободным договорам КУПЛИ-ПРОДАЖИ ЭЛЕКТРИЧЕСКОЙ ЭНЕРГИИ И свободным договорам купли-продажи мощности (электрической энергии и мощности)</w:t>
            </w:r>
            <w:bookmarkEnd w:id="1"/>
            <w:bookmarkEnd w:id="2"/>
            <w:bookmarkEnd w:id="3"/>
            <w:r w:rsidRPr="006A7D66">
              <w:t xml:space="preserve"> </w:t>
            </w:r>
            <w:r w:rsidRPr="006A7D66">
              <w:rPr>
                <w:highlight w:val="yellow"/>
              </w:rPr>
              <w:t>и перечня отчетн</w:t>
            </w:r>
            <w:r w:rsidRPr="006A7D66">
              <w:rPr>
                <w:bCs/>
                <w:highlight w:val="yellow"/>
              </w:rPr>
              <w:t>ЫХ ПОКАЗАТЕЛЕЙ ПОКУПКИ/ПРОДАЖИ МОЩНОСТИ ДЛЯ УЧАСТНИКОВ ЦЕНОВЫХ ЗОН</w:t>
            </w:r>
          </w:p>
          <w:p w:rsidR="00310D05" w:rsidRPr="006A7D66" w:rsidRDefault="00310D05" w:rsidP="0008191A">
            <w:pPr>
              <w:spacing w:before="120" w:after="120"/>
              <w:ind w:firstLine="567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6A7D66">
              <w:rPr>
                <w:rFonts w:ascii="Garamond" w:hAnsi="Garamond"/>
                <w:b/>
                <w:sz w:val="22"/>
                <w:szCs w:val="22"/>
                <w:highlight w:val="yellow"/>
              </w:rPr>
              <w:t>4.1. Порядок публикации ежемесячных отчетов по свободным договорам купли-продажи электрической энергии и свободным договорам купли-продажи мощности (электрической энергии и мощности)</w:t>
            </w:r>
          </w:p>
          <w:p w:rsidR="00310D05" w:rsidRPr="006A7D66" w:rsidRDefault="00310D05" w:rsidP="0008191A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6A7D66">
              <w:rPr>
                <w:rFonts w:ascii="Garamond" w:hAnsi="Garamond"/>
                <w:sz w:val="22"/>
                <w:szCs w:val="22"/>
              </w:rPr>
              <w:t xml:space="preserve">КО публикует отчеты в отношении января 2017 года, определенные в п. 5.3 </w:t>
            </w:r>
            <w:r w:rsidRPr="006A7D66">
              <w:rPr>
                <w:rFonts w:ascii="Garamond" w:hAnsi="Garamond"/>
                <w:i/>
                <w:sz w:val="22"/>
                <w:szCs w:val="22"/>
              </w:rPr>
              <w:t>Регламента регистрации и учета свободных договоров купли-продажи мощности (электрической энергии и мощности)</w:t>
            </w:r>
            <w:r w:rsidRPr="006A7D66">
              <w:rPr>
                <w:rFonts w:ascii="Garamond" w:hAnsi="Garamond"/>
                <w:sz w:val="22"/>
                <w:szCs w:val="22"/>
              </w:rPr>
              <w:t xml:space="preserve"> (Приложение № 6.8 к </w:t>
            </w:r>
            <w:r w:rsidRPr="006A7D66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6A7D66">
              <w:rPr>
                <w:rFonts w:ascii="Garamond" w:hAnsi="Garamond"/>
                <w:sz w:val="22"/>
                <w:szCs w:val="22"/>
              </w:rPr>
              <w:t xml:space="preserve">) и в п. 9.2 </w:t>
            </w:r>
            <w:r w:rsidRPr="006A7D66">
              <w:rPr>
                <w:rFonts w:ascii="Garamond" w:hAnsi="Garamond"/>
                <w:i/>
                <w:sz w:val="22"/>
                <w:szCs w:val="22"/>
              </w:rPr>
              <w:t>Регламента регистрации и учета свободных двусторонних договоров купли-продажи электрической энергии</w:t>
            </w:r>
            <w:r w:rsidRPr="006A7D66">
              <w:rPr>
                <w:rFonts w:ascii="Garamond" w:hAnsi="Garamond"/>
                <w:sz w:val="22"/>
                <w:szCs w:val="22"/>
              </w:rPr>
              <w:t xml:space="preserve"> (Приложение № 6.1 к </w:t>
            </w:r>
            <w:r w:rsidRPr="006A7D66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6A7D66">
              <w:rPr>
                <w:rFonts w:ascii="Garamond" w:hAnsi="Garamond"/>
                <w:sz w:val="22"/>
                <w:szCs w:val="22"/>
              </w:rPr>
              <w:t>), во внерегламентные сроки.</w:t>
            </w:r>
            <w:r w:rsidRPr="006A7D66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</w:p>
          <w:p w:rsidR="00310D05" w:rsidRPr="006A7D66" w:rsidRDefault="00310D05" w:rsidP="0008191A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6A7D66">
              <w:rPr>
                <w:rFonts w:ascii="Garamond" w:hAnsi="Garamond"/>
                <w:sz w:val="22"/>
                <w:szCs w:val="22"/>
                <w:highlight w:val="yellow"/>
              </w:rPr>
              <w:t xml:space="preserve">В случае если СО в отношении расчетного месяца – января 2017 года после 16 февраля 2017 года, но не позднее 21 февраля 2017 была направлена скорректированная информация в составе Реестра объемов мощности, фактически поставленной на оптовый рынок, </w:t>
            </w:r>
            <w:r w:rsidRPr="006A7D66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КО на основании полученной информации повторно публикует</w:t>
            </w:r>
            <w:r w:rsidRPr="006A7D66">
              <w:rPr>
                <w:rFonts w:ascii="Garamond" w:hAnsi="Garamond"/>
                <w:sz w:val="22"/>
                <w:szCs w:val="22"/>
                <w:highlight w:val="yellow"/>
              </w:rPr>
              <w:t xml:space="preserve"> отчеты в отношении января 2017 года, определенные в п. 5.3 </w:t>
            </w:r>
            <w:r w:rsidRPr="006A7D66">
              <w:rPr>
                <w:rFonts w:ascii="Garamond" w:hAnsi="Garamond"/>
                <w:i/>
                <w:sz w:val="22"/>
                <w:szCs w:val="22"/>
                <w:highlight w:val="yellow"/>
              </w:rPr>
              <w:t>Регламента регистрации и учета свободных договоров купли-продажи мощности (электрической энергии и мощности)</w:t>
            </w:r>
            <w:r w:rsidRPr="006A7D66">
              <w:rPr>
                <w:rFonts w:ascii="Garamond" w:hAnsi="Garamond"/>
                <w:sz w:val="22"/>
                <w:szCs w:val="22"/>
                <w:highlight w:val="yellow"/>
              </w:rPr>
              <w:t xml:space="preserve"> (Приложение № 6.8 к </w:t>
            </w:r>
            <w:r w:rsidRPr="006A7D66">
              <w:rPr>
                <w:rFonts w:ascii="Garamond" w:hAnsi="Garamond"/>
                <w:i/>
                <w:sz w:val="22"/>
                <w:szCs w:val="22"/>
                <w:highlight w:val="yellow"/>
              </w:rPr>
              <w:t>Договору о присоединении к торговой системе оптового рынка</w:t>
            </w:r>
            <w:r w:rsidRPr="006A7D66">
              <w:rPr>
                <w:rFonts w:ascii="Garamond" w:hAnsi="Garamond"/>
                <w:sz w:val="22"/>
                <w:szCs w:val="22"/>
                <w:highlight w:val="yellow"/>
              </w:rPr>
              <w:t>), в срок до 9 марта 2017 года.</w:t>
            </w:r>
          </w:p>
          <w:p w:rsidR="00310D05" w:rsidRPr="006A7D66" w:rsidRDefault="00310D05" w:rsidP="0008191A">
            <w:pPr>
              <w:spacing w:before="120" w:after="120"/>
              <w:ind w:firstLine="567"/>
              <w:jc w:val="both"/>
              <w:rPr>
                <w:rFonts w:ascii="Garamond" w:hAnsi="Garamond"/>
                <w:b/>
                <w:sz w:val="22"/>
                <w:szCs w:val="22"/>
                <w:highlight w:val="yellow"/>
              </w:rPr>
            </w:pPr>
            <w:r w:rsidRPr="006A7D66">
              <w:rPr>
                <w:rFonts w:ascii="Garamond" w:hAnsi="Garamond"/>
                <w:b/>
                <w:sz w:val="22"/>
                <w:szCs w:val="22"/>
                <w:highlight w:val="yellow"/>
              </w:rPr>
              <w:t>4.2. Порядок публикации</w:t>
            </w:r>
            <w:r w:rsidRPr="006A7D66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6A7D66">
              <w:rPr>
                <w:rFonts w:ascii="Garamond" w:hAnsi="Garamond"/>
                <w:b/>
                <w:bCs/>
                <w:sz w:val="22"/>
                <w:szCs w:val="22"/>
                <w:highlight w:val="yellow"/>
              </w:rPr>
              <w:t>на официальном сайте Коммерческого оператора в сети Интернет перечня отчетных показателей покупки/продажи мощности для участников ценовых зон</w:t>
            </w:r>
          </w:p>
          <w:p w:rsidR="00310D05" w:rsidRPr="006A7D66" w:rsidRDefault="00310D05" w:rsidP="0008191A">
            <w:pPr>
              <w:pStyle w:val="BodyText"/>
              <w:ind w:firstLine="567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 w:rsidRPr="006A7D66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В случае если СО в отношении расчетного месяца – января 2017 года после 16 февраля 2017 года, но не позднее 21 февраля 2017 была направлена скорректированная информация в составе Реестра объемов мощности, фактически поставленной на оптовый рынок, то КО проводит расчет обязательств/требований:</w:t>
            </w:r>
          </w:p>
          <w:p w:rsidR="00310D05" w:rsidRPr="006A7D66" w:rsidRDefault="00310D05" w:rsidP="00B87FB9">
            <w:pPr>
              <w:pStyle w:val="BodyText"/>
              <w:ind w:firstLine="509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 w:rsidRPr="006A7D66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– по договорам купли-продажи мощности по результатам конкурентного отбора мощности, заключенным в отношении первой ценовой зоны,</w:t>
            </w:r>
          </w:p>
          <w:p w:rsidR="00310D05" w:rsidRPr="006A7D66" w:rsidRDefault="00310D05" w:rsidP="00B87FB9">
            <w:pPr>
              <w:pStyle w:val="BodyText"/>
              <w:ind w:firstLine="509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 w:rsidRPr="006A7D66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– договорам купли-продажи мощности по результатам конкурентного отбора мощности в целях компенсации потерь в электрических сетях, заключенным в отношении первой ценовой зоны,</w:t>
            </w:r>
          </w:p>
          <w:p w:rsidR="00310D05" w:rsidRPr="006A7D66" w:rsidRDefault="00310D05" w:rsidP="00B87FB9">
            <w:pPr>
              <w:pStyle w:val="BodyText"/>
              <w:ind w:firstLine="509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 w:rsidRPr="006A7D66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– договорам купли-продажи мощности по результатам конкурентного отбора мощности в целях обеспечения поставки мощности между ценовыми зонами, </w:t>
            </w:r>
          </w:p>
          <w:p w:rsidR="00310D05" w:rsidRPr="006A7D66" w:rsidRDefault="00310D05" w:rsidP="00B87FB9">
            <w:pPr>
              <w:pStyle w:val="BodyText"/>
              <w:ind w:firstLine="509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 w:rsidRPr="006A7D66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– договорам купли-продажи мощности, производимой с использованием генерирующих объектов, поставляющих мощность в вынужденном режиме, заключенным в отношении первой ценовой зоны, – </w:t>
            </w:r>
          </w:p>
          <w:p w:rsidR="00310D05" w:rsidRPr="006A7D66" w:rsidRDefault="00310D05" w:rsidP="0008191A">
            <w:pPr>
              <w:pStyle w:val="BodyText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 w:rsidRPr="006A7D66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за расчетный период – январь 2017 года с учетом скорректированной информации об объемах мощности, фактически поставленной на оптовом рынке (далее в настоящем пункте – новый расчет).</w:t>
            </w:r>
          </w:p>
          <w:p w:rsidR="00310D05" w:rsidRPr="006A7D66" w:rsidRDefault="00310D05" w:rsidP="0008191A">
            <w:pPr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</w:pPr>
            <w:r w:rsidRPr="006A7D66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КО на основании проведенного нового расчета повторно публикует </w:t>
            </w:r>
            <w:r w:rsidRPr="006A7D66">
              <w:rPr>
                <w:rFonts w:ascii="Garamond" w:hAnsi="Garamond"/>
                <w:sz w:val="22"/>
                <w:szCs w:val="22"/>
                <w:highlight w:val="yellow"/>
              </w:rPr>
              <w:t>в отношении января 2017 года</w:t>
            </w:r>
            <w:r w:rsidRPr="006A7D66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отчеты</w:t>
            </w:r>
            <w:r w:rsidRPr="006A7D66">
              <w:rPr>
                <w:rFonts w:ascii="Garamond" w:hAnsi="Garamond"/>
                <w:sz w:val="22"/>
                <w:szCs w:val="22"/>
                <w:highlight w:val="yellow"/>
              </w:rPr>
              <w:t xml:space="preserve">, определенные в </w:t>
            </w:r>
            <w:r w:rsidRPr="006A7D66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Регламенте определения объемов покупки и продажи мощности на оптовом рынке </w:t>
            </w:r>
            <w:r w:rsidRPr="006A7D66">
              <w:rPr>
                <w:rFonts w:ascii="Garamond" w:hAnsi="Garamond"/>
                <w:sz w:val="22"/>
                <w:szCs w:val="22"/>
                <w:highlight w:val="yellow"/>
              </w:rPr>
              <w:t xml:space="preserve">(Приложение № 13.2 к </w:t>
            </w:r>
            <w:r w:rsidRPr="006A7D66">
              <w:rPr>
                <w:rFonts w:ascii="Garamond" w:hAnsi="Garamond"/>
                <w:i/>
                <w:sz w:val="22"/>
                <w:szCs w:val="22"/>
                <w:highlight w:val="yellow"/>
              </w:rPr>
              <w:t>Договору о присоединении к торговой системе оптового рынка</w:t>
            </w:r>
            <w:r w:rsidRPr="006A7D66">
              <w:rPr>
                <w:rFonts w:ascii="Garamond" w:hAnsi="Garamond"/>
                <w:sz w:val="22"/>
                <w:szCs w:val="22"/>
                <w:highlight w:val="yellow"/>
              </w:rPr>
              <w:t xml:space="preserve">), </w:t>
            </w:r>
            <w:r w:rsidRPr="006A7D66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в соответствии </w:t>
            </w:r>
            <w:r w:rsidRPr="006A7D66">
              <w:rPr>
                <w:rStyle w:val="apple-style-span"/>
                <w:rFonts w:ascii="Garamond" w:hAnsi="Garamond" w:cs="Arial"/>
                <w:sz w:val="22"/>
                <w:szCs w:val="22"/>
                <w:highlight w:val="yellow"/>
                <w:shd w:val="clear" w:color="auto" w:fill="FFFFFF"/>
              </w:rPr>
              <w:t>с формами 1, 4.1, 4.1.1, 5, 6.1, 6.3</w:t>
            </w:r>
            <w:r w:rsidRPr="006A7D66">
              <w:rPr>
                <w:rFonts w:ascii="Garamond" w:hAnsi="Garamond"/>
                <w:sz w:val="22"/>
                <w:szCs w:val="22"/>
                <w:highlight w:val="yellow"/>
              </w:rPr>
              <w:t xml:space="preserve"> приложения 1 в срок до </w:t>
            </w:r>
            <w:r w:rsidRPr="006A7D66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9 марта 2017 года.</w:t>
            </w:r>
          </w:p>
          <w:p w:rsidR="00310D05" w:rsidRPr="006A7D66" w:rsidRDefault="00310D05" w:rsidP="0008191A">
            <w:pPr>
              <w:pStyle w:val="BodyText"/>
              <w:ind w:firstLine="567"/>
              <w:rPr>
                <w:rFonts w:ascii="Garamond" w:hAnsi="Garamond"/>
                <w:b/>
                <w:sz w:val="22"/>
                <w:szCs w:val="22"/>
                <w:lang w:val="ru-RU"/>
              </w:rPr>
            </w:pPr>
            <w:r w:rsidRPr="006A7D66">
              <w:rPr>
                <w:rFonts w:ascii="Garamond" w:hAnsi="Garamond"/>
                <w:sz w:val="22"/>
                <w:szCs w:val="22"/>
                <w:highlight w:val="yellow"/>
                <w:lang w:val="ru-RU" w:eastAsia="en-US"/>
              </w:rPr>
              <w:t xml:space="preserve">КО на основании проведенного нового расчета повторно передает </w:t>
            </w:r>
            <w:r w:rsidRPr="006A7D66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в отношении января 2017 года</w:t>
            </w:r>
            <w:r w:rsidRPr="006A7D66">
              <w:rPr>
                <w:rFonts w:ascii="Garamond" w:hAnsi="Garamond"/>
                <w:sz w:val="22"/>
                <w:szCs w:val="22"/>
                <w:highlight w:val="yellow"/>
                <w:lang w:val="ru-RU" w:eastAsia="en-US"/>
              </w:rPr>
              <w:t xml:space="preserve"> в СО </w:t>
            </w:r>
            <w:r w:rsidRPr="006A7D66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информацию о фактическом объеме покупки мощности на оптовом рынке по ГТП участников оптового рынка, указанным в перечне ГТП потребления электростанций, в отношении которых заключены договоры оказания услуг по регулированию реактивной мощности без производства электроэнергии, в срок до </w:t>
            </w:r>
            <w:r w:rsidRPr="006A7D66">
              <w:rPr>
                <w:rFonts w:ascii="Garamond" w:hAnsi="Garamond"/>
                <w:sz w:val="22"/>
                <w:szCs w:val="22"/>
                <w:highlight w:val="yellow"/>
                <w:lang w:val="ru-RU" w:eastAsia="en-US"/>
              </w:rPr>
              <w:t>9 марта 2017 года.</w:t>
            </w:r>
          </w:p>
        </w:tc>
      </w:tr>
      <w:tr w:rsidR="00310D05" w:rsidRPr="006A7D66" w:rsidTr="00105E27">
        <w:trPr>
          <w:trHeight w:val="435"/>
        </w:trPr>
        <w:tc>
          <w:tcPr>
            <w:tcW w:w="1008" w:type="dxa"/>
            <w:vAlign w:val="center"/>
          </w:tcPr>
          <w:p w:rsidR="00310D05" w:rsidRPr="006A7D66" w:rsidRDefault="00310D05" w:rsidP="0008191A">
            <w:pPr>
              <w:spacing w:before="120" w:after="12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6A7D66">
              <w:rPr>
                <w:rFonts w:ascii="Garamond" w:hAnsi="Garamond" w:cs="Garamond"/>
                <w:b/>
                <w:bCs/>
                <w:sz w:val="22"/>
                <w:szCs w:val="22"/>
              </w:rPr>
              <w:t>5.23.1</w:t>
            </w:r>
          </w:p>
        </w:tc>
        <w:tc>
          <w:tcPr>
            <w:tcW w:w="5083" w:type="dxa"/>
          </w:tcPr>
          <w:p w:rsidR="00310D05" w:rsidRPr="006A7D66" w:rsidRDefault="00310D05" w:rsidP="0008191A">
            <w:pPr>
              <w:numPr>
                <w:ilvl w:val="1"/>
                <w:numId w:val="0"/>
              </w:numPr>
              <w:tabs>
                <w:tab w:val="num" w:pos="1283"/>
              </w:tabs>
              <w:spacing w:before="120" w:after="120"/>
              <w:jc w:val="both"/>
              <w:outlineLvl w:val="2"/>
              <w:rPr>
                <w:rFonts w:ascii="Garamond" w:hAnsi="Garamond"/>
                <w:b/>
                <w:bCs/>
                <w:sz w:val="22"/>
                <w:szCs w:val="22"/>
                <w:lang w:eastAsia="en-US"/>
              </w:rPr>
            </w:pPr>
            <w:bookmarkStart w:id="4" w:name="_Toc470622333"/>
            <w:r w:rsidRPr="006A7D66">
              <w:rPr>
                <w:rFonts w:ascii="Garamond" w:hAnsi="Garamond"/>
                <w:b/>
                <w:bCs/>
                <w:sz w:val="22"/>
                <w:szCs w:val="22"/>
                <w:lang w:eastAsia="en-US"/>
              </w:rPr>
              <w:t>Д</w:t>
            </w:r>
            <w:bookmarkEnd w:id="4"/>
            <w:r w:rsidRPr="006A7D66">
              <w:rPr>
                <w:rFonts w:ascii="Garamond" w:hAnsi="Garamond"/>
                <w:b/>
                <w:bCs/>
                <w:sz w:val="22"/>
                <w:szCs w:val="22"/>
                <w:lang w:eastAsia="en-US"/>
              </w:rPr>
              <w:t>обавить пункт</w:t>
            </w:r>
          </w:p>
          <w:p w:rsidR="00310D05" w:rsidRPr="006A7D66" w:rsidRDefault="00310D05" w:rsidP="0008191A">
            <w:pPr>
              <w:pStyle w:val="BodyText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  <w:tc>
          <w:tcPr>
            <w:tcW w:w="9043" w:type="dxa"/>
          </w:tcPr>
          <w:p w:rsidR="00310D05" w:rsidRPr="006A7D66" w:rsidRDefault="00310D05" w:rsidP="0008191A">
            <w:pPr>
              <w:numPr>
                <w:ilvl w:val="1"/>
                <w:numId w:val="0"/>
              </w:numPr>
              <w:tabs>
                <w:tab w:val="num" w:pos="1283"/>
              </w:tabs>
              <w:spacing w:before="120" w:after="120"/>
              <w:jc w:val="both"/>
              <w:outlineLvl w:val="2"/>
              <w:rPr>
                <w:rFonts w:ascii="Garamond" w:hAnsi="Garamond"/>
                <w:b/>
                <w:bCs/>
                <w:sz w:val="22"/>
                <w:szCs w:val="22"/>
                <w:lang w:eastAsia="en-US"/>
              </w:rPr>
            </w:pPr>
            <w:r w:rsidRPr="006A7D66">
              <w:rPr>
                <w:rFonts w:ascii="Garamond" w:hAnsi="Garamond"/>
                <w:b/>
                <w:bCs/>
                <w:sz w:val="22"/>
                <w:szCs w:val="22"/>
                <w:lang w:eastAsia="en-US"/>
              </w:rPr>
              <w:t xml:space="preserve">5.23.1. Порядок взаимодействия КО, ЦФР, участников оптового рынка и ФСК при проведении нового расчета за январь 2017 года по обязательствам/требованиям по договорам купли-продажи мощности по результатам конкурентного отбора мощности </w:t>
            </w:r>
          </w:p>
          <w:p w:rsidR="00310D05" w:rsidRPr="006A7D66" w:rsidRDefault="00310D05" w:rsidP="0008191A">
            <w:pPr>
              <w:pStyle w:val="BodyText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6A7D66">
              <w:rPr>
                <w:rFonts w:ascii="Garamond" w:hAnsi="Garamond"/>
                <w:sz w:val="22"/>
                <w:szCs w:val="22"/>
                <w:lang w:val="ru-RU"/>
              </w:rPr>
              <w:t>В случае если СО в отношении расчетного месяца – января 2017 года после 16 февраля 2017 года, но не позднее 21 февраля 2017 была направлена скорректированная информация в составе Реестра объемов мощности, фактически поставленной на оптовый рынок, то КО проводит расчет обязательств/требований:</w:t>
            </w:r>
          </w:p>
          <w:p w:rsidR="00310D05" w:rsidRPr="006A7D66" w:rsidRDefault="00310D05" w:rsidP="00B87FB9">
            <w:pPr>
              <w:pStyle w:val="BodyText"/>
              <w:ind w:left="29" w:firstLine="480"/>
              <w:rPr>
                <w:rFonts w:ascii="Garamond" w:hAnsi="Garamond"/>
                <w:sz w:val="22"/>
                <w:szCs w:val="22"/>
                <w:lang w:val="ru-RU"/>
              </w:rPr>
            </w:pPr>
            <w:r w:rsidRPr="006A7D66">
              <w:rPr>
                <w:rFonts w:ascii="Garamond" w:hAnsi="Garamond"/>
                <w:sz w:val="22"/>
                <w:szCs w:val="22"/>
                <w:lang w:val="ru-RU"/>
              </w:rPr>
              <w:t>– по договорам купли-продажи мощности по результатам конкурентного отбора мощности, заключенным в отношении первой ценовой зоны,</w:t>
            </w:r>
          </w:p>
          <w:p w:rsidR="00310D05" w:rsidRPr="006A7D66" w:rsidRDefault="00310D05" w:rsidP="00B87FB9">
            <w:pPr>
              <w:pStyle w:val="BodyText"/>
              <w:ind w:left="29" w:firstLine="480"/>
              <w:rPr>
                <w:rFonts w:ascii="Garamond" w:hAnsi="Garamond"/>
                <w:sz w:val="22"/>
                <w:szCs w:val="22"/>
                <w:lang w:val="ru-RU"/>
              </w:rPr>
            </w:pPr>
            <w:r w:rsidRPr="006A7D66">
              <w:rPr>
                <w:rFonts w:ascii="Garamond" w:hAnsi="Garamond"/>
                <w:sz w:val="22"/>
                <w:szCs w:val="22"/>
                <w:lang w:val="ru-RU"/>
              </w:rPr>
              <w:t>– договорам купли-продажи мощности по результатам конкурентного отбора мощности в целях компенсации потерь в электрических сетях, заключенным в отношении первой ценовой зоны,</w:t>
            </w:r>
          </w:p>
          <w:p w:rsidR="00310D05" w:rsidRPr="006A7D66" w:rsidRDefault="00310D05" w:rsidP="00B87FB9">
            <w:pPr>
              <w:pStyle w:val="BodyText"/>
              <w:ind w:left="29" w:firstLine="480"/>
              <w:rPr>
                <w:rFonts w:ascii="Garamond" w:hAnsi="Garamond"/>
                <w:sz w:val="22"/>
                <w:szCs w:val="22"/>
                <w:lang w:val="ru-RU"/>
              </w:rPr>
            </w:pPr>
            <w:r w:rsidRPr="006A7D66">
              <w:rPr>
                <w:rFonts w:ascii="Garamond" w:hAnsi="Garamond"/>
                <w:sz w:val="22"/>
                <w:szCs w:val="22"/>
                <w:lang w:val="ru-RU"/>
              </w:rPr>
              <w:t xml:space="preserve">– договорам купли-продажи мощности по результатам конкурентного отбора мощности в целях обеспечения поставки мощности между ценовыми зонами – </w:t>
            </w:r>
          </w:p>
          <w:p w:rsidR="00310D05" w:rsidRPr="006A7D66" w:rsidRDefault="00310D05" w:rsidP="0008191A">
            <w:pPr>
              <w:pStyle w:val="BodyText"/>
              <w:rPr>
                <w:rFonts w:ascii="Garamond" w:hAnsi="Garamond"/>
                <w:sz w:val="22"/>
                <w:szCs w:val="22"/>
                <w:lang w:val="ru-RU"/>
              </w:rPr>
            </w:pPr>
            <w:r w:rsidRPr="006A7D66">
              <w:rPr>
                <w:rFonts w:ascii="Garamond" w:hAnsi="Garamond"/>
                <w:sz w:val="22"/>
                <w:szCs w:val="22"/>
                <w:lang w:val="ru-RU"/>
              </w:rPr>
              <w:t>за расчетный период – январь 2017 года с учетом скорректированной информации об объемах мощности, фактически поставленной на оптовом рынке (далее в настоящем пункте – новый расчет).</w:t>
            </w:r>
          </w:p>
          <w:p w:rsidR="00310D05" w:rsidRPr="006A7D66" w:rsidRDefault="00310D05" w:rsidP="0008191A">
            <w:pPr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6A7D66">
              <w:rPr>
                <w:rFonts w:ascii="Garamond" w:hAnsi="Garamond"/>
                <w:sz w:val="22"/>
                <w:szCs w:val="22"/>
              </w:rPr>
              <w:t>КО на основании проведенного нового расчета до 9 марта 2017 года направляет</w:t>
            </w:r>
            <w:r w:rsidRPr="006A7D66">
              <w:rPr>
                <w:rFonts w:ascii="Garamond" w:hAnsi="Garamond"/>
                <w:sz w:val="22"/>
                <w:szCs w:val="22"/>
                <w:lang w:eastAsia="en-US"/>
              </w:rPr>
              <w:t>:</w:t>
            </w:r>
          </w:p>
          <w:p w:rsidR="00310D05" w:rsidRPr="006A7D66" w:rsidRDefault="00310D05" w:rsidP="0008191A">
            <w:pPr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6A7D66">
              <w:rPr>
                <w:rFonts w:ascii="Garamond" w:hAnsi="Garamond"/>
                <w:sz w:val="22"/>
                <w:szCs w:val="22"/>
                <w:lang w:eastAsia="en-US"/>
              </w:rPr>
              <w:t>– участникам оптового рынка в электронном виде с ЭП персонифицированные уведомления об объемах и стоимости по договорам купли-продажи мощности по результатам конкурентного отбора мощности,</w:t>
            </w:r>
            <w:r w:rsidRPr="006A7D66">
              <w:rPr>
                <w:rFonts w:ascii="Garamond" w:hAnsi="Garamond"/>
                <w:sz w:val="22"/>
                <w:szCs w:val="22"/>
              </w:rPr>
              <w:t xml:space="preserve"> заключенным в отношении первой ценовой зоны</w:t>
            </w:r>
            <w:r w:rsidRPr="006A7D66">
              <w:rPr>
                <w:rFonts w:ascii="Garamond" w:hAnsi="Garamond"/>
                <w:sz w:val="22"/>
                <w:szCs w:val="22"/>
                <w:lang w:eastAsia="en-US"/>
              </w:rPr>
              <w:t xml:space="preserve"> (приложение 59.2 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к </w:t>
            </w:r>
            <w:r w:rsidRPr="006A7D66">
              <w:rPr>
                <w:rFonts w:ascii="Garamond" w:hAnsi="Garamond"/>
                <w:i/>
                <w:sz w:val="22"/>
                <w:szCs w:val="22"/>
                <w:lang w:eastAsia="en-US"/>
              </w:rPr>
              <w:t>Регламент</w:t>
            </w:r>
            <w:r>
              <w:rPr>
                <w:rFonts w:ascii="Garamond" w:hAnsi="Garamond"/>
                <w:i/>
                <w:sz w:val="22"/>
                <w:szCs w:val="22"/>
                <w:lang w:eastAsia="en-US"/>
              </w:rPr>
              <w:t>у</w:t>
            </w:r>
            <w:r w:rsidRPr="006A7D66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финансовых расчетов на оптовом рынке электроэнергии</w:t>
            </w:r>
            <w:r w:rsidRPr="006A7D66">
              <w:rPr>
                <w:rFonts w:ascii="Garamond" w:hAnsi="Garamond"/>
                <w:sz w:val="22"/>
                <w:szCs w:val="22"/>
                <w:lang w:eastAsia="en-US"/>
              </w:rPr>
              <w:t xml:space="preserve"> (Приложение № 16 к </w:t>
            </w:r>
            <w:r w:rsidRPr="006A7D66">
              <w:rPr>
                <w:rFonts w:ascii="Garamond" w:hAnsi="Garamond"/>
                <w:i/>
                <w:sz w:val="22"/>
                <w:szCs w:val="22"/>
                <w:lang w:eastAsia="en-US"/>
              </w:rPr>
              <w:t>Договору о присоединении к торговой системе оптового рынка</w:t>
            </w:r>
            <w:r w:rsidRPr="006A7D66">
              <w:rPr>
                <w:rFonts w:ascii="Garamond" w:hAnsi="Garamond"/>
                <w:sz w:val="22"/>
                <w:szCs w:val="22"/>
                <w:lang w:eastAsia="en-US"/>
              </w:rPr>
              <w:t xml:space="preserve">), содержащие отличные от нуля значения фактических обязательств/требований по договорам купли-продажи мощности по результатам конкурентного отбора мощности, а также содержащие нулевые значения фактических обязательств/требований в случае формирования по указанным договорам отличных от нуля авансовых обязательств/требований, за расчетный период – январь 2017 года; </w:t>
            </w:r>
          </w:p>
          <w:p w:rsidR="00310D05" w:rsidRPr="006A7D66" w:rsidRDefault="00310D05" w:rsidP="0008191A">
            <w:pPr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6A7D66">
              <w:rPr>
                <w:rFonts w:ascii="Garamond" w:hAnsi="Garamond"/>
                <w:sz w:val="22"/>
                <w:szCs w:val="22"/>
                <w:lang w:eastAsia="en-US"/>
              </w:rPr>
              <w:t xml:space="preserve">– участникам оптового рынка в электронном виде с ЭП персонифицированные уведомления об объемах и стоимости по договорам купли-продажи мощности по результатам конкурентного отбора мощности в целях обеспечения поставки мощности между ценовыми зонами (приложение 59.3.1 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к </w:t>
            </w:r>
            <w:r w:rsidRPr="006A7D66">
              <w:rPr>
                <w:rFonts w:ascii="Garamond" w:hAnsi="Garamond"/>
                <w:i/>
                <w:sz w:val="22"/>
                <w:szCs w:val="22"/>
                <w:lang w:eastAsia="en-US"/>
              </w:rPr>
              <w:t>Регламент</w:t>
            </w:r>
            <w:r>
              <w:rPr>
                <w:rFonts w:ascii="Garamond" w:hAnsi="Garamond"/>
                <w:i/>
                <w:sz w:val="22"/>
                <w:szCs w:val="22"/>
                <w:lang w:eastAsia="en-US"/>
              </w:rPr>
              <w:t>у</w:t>
            </w:r>
            <w:r w:rsidRPr="006A7D66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финансовых расчетов на оптовом рынке электроэнергии</w:t>
            </w:r>
            <w:r w:rsidRPr="006A7D66">
              <w:rPr>
                <w:rFonts w:ascii="Garamond" w:hAnsi="Garamond"/>
                <w:sz w:val="22"/>
                <w:szCs w:val="22"/>
                <w:lang w:eastAsia="en-US"/>
              </w:rPr>
              <w:t xml:space="preserve"> (Приложение № 16 к </w:t>
            </w:r>
            <w:r w:rsidRPr="006A7D66">
              <w:rPr>
                <w:rFonts w:ascii="Garamond" w:hAnsi="Garamond"/>
                <w:i/>
                <w:sz w:val="22"/>
                <w:szCs w:val="22"/>
                <w:lang w:eastAsia="en-US"/>
              </w:rPr>
              <w:t>Договору о присоединении к торговой системе оптового рынка</w:t>
            </w:r>
            <w:r w:rsidRPr="006A7D66">
              <w:rPr>
                <w:rFonts w:ascii="Garamond" w:hAnsi="Garamond"/>
                <w:sz w:val="22"/>
                <w:szCs w:val="22"/>
                <w:lang w:eastAsia="en-US"/>
              </w:rPr>
              <w:t>), содержащие отличные от нуля значения фактических обязательств/требований по договорам купли-продажи мощности по результатам конкурентного отбора мощности в целях обеспечения поставки мощности между ценовыми зонами, за расчетный период – январь 2017 года;</w:t>
            </w:r>
          </w:p>
          <w:p w:rsidR="00310D05" w:rsidRPr="006A7D66" w:rsidRDefault="00310D05" w:rsidP="0008191A">
            <w:pPr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6A7D66">
              <w:rPr>
                <w:rFonts w:ascii="Garamond" w:hAnsi="Garamond"/>
                <w:sz w:val="22"/>
                <w:szCs w:val="22"/>
                <w:lang w:eastAsia="en-US"/>
              </w:rPr>
              <w:t xml:space="preserve">– участникам оптового рынка в электронном виде с ЭП итоговый реестр потребления/поставки мощности за расчетный период участником оптового рынка – покупателем/поставщиком сверх объемов мощности, поставленных по регулируемым договорам, свободным договорам и договорам, указанным в подпунктах 7, 8, 10, 11, 14 пункта 4 </w:t>
            </w:r>
            <w:r w:rsidRPr="006A7D66">
              <w:rPr>
                <w:rFonts w:ascii="Garamond" w:hAnsi="Garamond"/>
                <w:caps/>
                <w:sz w:val="22"/>
                <w:szCs w:val="22"/>
                <w:lang w:eastAsia="en-US"/>
              </w:rPr>
              <w:t>п</w:t>
            </w:r>
            <w:r w:rsidRPr="006A7D66">
              <w:rPr>
                <w:rFonts w:ascii="Garamond" w:hAnsi="Garamond"/>
                <w:sz w:val="22"/>
                <w:szCs w:val="22"/>
                <w:lang w:eastAsia="en-US"/>
              </w:rPr>
              <w:t>равил оптового рынка (приложение 59.4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 к</w:t>
            </w:r>
            <w:r w:rsidRPr="006A7D66"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  <w:r w:rsidRPr="006A7D66">
              <w:rPr>
                <w:rFonts w:ascii="Garamond" w:hAnsi="Garamond"/>
                <w:i/>
                <w:sz w:val="22"/>
                <w:szCs w:val="22"/>
                <w:lang w:eastAsia="en-US"/>
              </w:rPr>
              <w:t>Регламент</w:t>
            </w:r>
            <w:r>
              <w:rPr>
                <w:rFonts w:ascii="Garamond" w:hAnsi="Garamond"/>
                <w:i/>
                <w:sz w:val="22"/>
                <w:szCs w:val="22"/>
                <w:lang w:eastAsia="en-US"/>
              </w:rPr>
              <w:t>у</w:t>
            </w:r>
            <w:r w:rsidRPr="006A7D66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6A7D66">
              <w:rPr>
                <w:rFonts w:ascii="Garamond" w:hAnsi="Garamond"/>
                <w:i/>
                <w:sz w:val="22"/>
                <w:szCs w:val="22"/>
                <w:lang w:eastAsia="en-US"/>
              </w:rPr>
              <w:t>финансовых расчетов на оптовом рынке электроэнергии</w:t>
            </w:r>
            <w:r w:rsidRPr="006A7D66">
              <w:rPr>
                <w:rFonts w:ascii="Garamond" w:hAnsi="Garamond"/>
                <w:sz w:val="22"/>
                <w:szCs w:val="22"/>
                <w:lang w:eastAsia="en-US"/>
              </w:rPr>
              <w:t xml:space="preserve"> (Приложение № 16 к </w:t>
            </w:r>
            <w:r w:rsidRPr="006A7D66">
              <w:rPr>
                <w:rFonts w:ascii="Garamond" w:hAnsi="Garamond"/>
                <w:i/>
                <w:sz w:val="22"/>
                <w:szCs w:val="22"/>
                <w:lang w:eastAsia="en-US"/>
              </w:rPr>
              <w:t>Договору о присоединении к торговой системе оптового рынка</w:t>
            </w:r>
            <w:r w:rsidRPr="006A7D66">
              <w:rPr>
                <w:rFonts w:ascii="Garamond" w:hAnsi="Garamond"/>
                <w:sz w:val="22"/>
                <w:szCs w:val="22"/>
                <w:lang w:eastAsia="en-US"/>
              </w:rPr>
              <w:t xml:space="preserve">), </w:t>
            </w:r>
            <w:r w:rsidRPr="006A7D66">
              <w:rPr>
                <w:rFonts w:ascii="Garamond" w:hAnsi="Garamond"/>
                <w:sz w:val="22"/>
                <w:szCs w:val="22"/>
              </w:rPr>
              <w:t>в отношении первой ценовой зоны,</w:t>
            </w:r>
            <w:r w:rsidRPr="006A7D66">
              <w:rPr>
                <w:rFonts w:ascii="Garamond" w:hAnsi="Garamond"/>
                <w:sz w:val="22"/>
                <w:szCs w:val="22"/>
                <w:lang w:eastAsia="en-US"/>
              </w:rPr>
              <w:t xml:space="preserve"> за расчетный период – январь 2017 года;</w:t>
            </w:r>
          </w:p>
          <w:p w:rsidR="00310D05" w:rsidRPr="006A7D66" w:rsidRDefault="00310D05" w:rsidP="0008191A">
            <w:pPr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6A7D66">
              <w:rPr>
                <w:rFonts w:ascii="Garamond" w:hAnsi="Garamond"/>
                <w:sz w:val="22"/>
                <w:szCs w:val="22"/>
                <w:lang w:eastAsia="en-US"/>
              </w:rPr>
              <w:t>– участникам оптового рынка, ФСК в электронном виде с ЭП персонифицированные уведомления об объемах и стоимости по договорам купли-продажи мощности по результатам конкурентного отбора мощности в целях компенсации потерь в электрических сетях,</w:t>
            </w:r>
            <w:r w:rsidRPr="006A7D66">
              <w:rPr>
                <w:rFonts w:ascii="Garamond" w:hAnsi="Garamond"/>
                <w:sz w:val="22"/>
                <w:szCs w:val="22"/>
              </w:rPr>
              <w:t xml:space="preserve"> заключенным в отношении первой ценовой зоны</w:t>
            </w:r>
            <w:r w:rsidRPr="006A7D66">
              <w:rPr>
                <w:rFonts w:ascii="Garamond" w:hAnsi="Garamond"/>
                <w:sz w:val="22"/>
                <w:szCs w:val="22"/>
                <w:lang w:eastAsia="en-US"/>
              </w:rPr>
              <w:t xml:space="preserve"> (приложение 59.3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 к</w:t>
            </w:r>
            <w:r w:rsidRPr="006A7D66"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  <w:r w:rsidRPr="006A7D66">
              <w:rPr>
                <w:rFonts w:ascii="Garamond" w:hAnsi="Garamond"/>
                <w:i/>
                <w:sz w:val="22"/>
                <w:szCs w:val="22"/>
                <w:lang w:eastAsia="en-US"/>
              </w:rPr>
              <w:t>Регламент</w:t>
            </w:r>
            <w:r>
              <w:rPr>
                <w:rFonts w:ascii="Garamond" w:hAnsi="Garamond"/>
                <w:i/>
                <w:sz w:val="22"/>
                <w:szCs w:val="22"/>
                <w:lang w:eastAsia="en-US"/>
              </w:rPr>
              <w:t>у</w:t>
            </w:r>
            <w:r w:rsidRPr="006A7D66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6A7D66">
              <w:rPr>
                <w:rFonts w:ascii="Garamond" w:hAnsi="Garamond"/>
                <w:i/>
                <w:sz w:val="22"/>
                <w:szCs w:val="22"/>
                <w:lang w:eastAsia="en-US"/>
              </w:rPr>
              <w:t>финансовых расчетов на оптовом рынке электроэнергии</w:t>
            </w:r>
            <w:r w:rsidRPr="006A7D66">
              <w:rPr>
                <w:rFonts w:ascii="Garamond" w:hAnsi="Garamond"/>
                <w:sz w:val="22"/>
                <w:szCs w:val="22"/>
                <w:lang w:eastAsia="en-US"/>
              </w:rPr>
              <w:t xml:space="preserve"> (Приложение № 16 к </w:t>
            </w:r>
            <w:r w:rsidRPr="006A7D66">
              <w:rPr>
                <w:rFonts w:ascii="Garamond" w:hAnsi="Garamond"/>
                <w:i/>
                <w:sz w:val="22"/>
                <w:szCs w:val="22"/>
                <w:lang w:eastAsia="en-US"/>
              </w:rPr>
              <w:t>Договору о присоединении к торговой системе оптового рынка</w:t>
            </w:r>
            <w:r w:rsidRPr="006A7D66">
              <w:rPr>
                <w:rFonts w:ascii="Garamond" w:hAnsi="Garamond"/>
                <w:sz w:val="22"/>
                <w:szCs w:val="22"/>
                <w:lang w:eastAsia="en-US"/>
              </w:rPr>
              <w:t>), содержащие отличные от нуля значения фактических обязательств/требований по договорам купли-продажи мощности по результатам конкурентного отбора мощности в целях компенсации потерь в электрических сетях, а также содержащие нулевые значения фактических обязательств/требований в случае формирования по указанным договорам отличных от нуля авансовых обязательств/требований, за расчетный период – январь 2017 года;</w:t>
            </w:r>
          </w:p>
          <w:p w:rsidR="00310D05" w:rsidRPr="006A7D66" w:rsidRDefault="00310D05" w:rsidP="0008191A">
            <w:pPr>
              <w:tabs>
                <w:tab w:val="left" w:pos="0"/>
              </w:tabs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6A7D66">
              <w:rPr>
                <w:rFonts w:ascii="Garamond" w:hAnsi="Garamond"/>
                <w:sz w:val="22"/>
                <w:szCs w:val="22"/>
                <w:lang w:eastAsia="en-US"/>
              </w:rPr>
              <w:t xml:space="preserve">– уведомления об итогах поставки мощности за расчетный период участником оптового рынка – поставщиком сверх объемов мощности, поставленных по регулируемым договорам, свободным договорам и договорам, указанным в подпунктах 7, 8, 10, 11, 14 пункта 4 Правил оптового рынка (приложение 74 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к </w:t>
            </w:r>
            <w:r w:rsidRPr="006A7D66">
              <w:rPr>
                <w:rFonts w:ascii="Garamond" w:hAnsi="Garamond"/>
                <w:i/>
                <w:sz w:val="22"/>
                <w:szCs w:val="22"/>
                <w:lang w:eastAsia="en-US"/>
              </w:rPr>
              <w:t>Регламент</w:t>
            </w:r>
            <w:r>
              <w:rPr>
                <w:rFonts w:ascii="Garamond" w:hAnsi="Garamond"/>
                <w:i/>
                <w:sz w:val="22"/>
                <w:szCs w:val="22"/>
                <w:lang w:eastAsia="en-US"/>
              </w:rPr>
              <w:t>у</w:t>
            </w:r>
            <w:r w:rsidRPr="006A7D66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6A7D66">
              <w:rPr>
                <w:rFonts w:ascii="Garamond" w:hAnsi="Garamond"/>
                <w:i/>
                <w:sz w:val="22"/>
                <w:szCs w:val="22"/>
                <w:lang w:eastAsia="en-US"/>
              </w:rPr>
              <w:t>финансовых расчетов на оптовом рынке электроэнергии</w:t>
            </w:r>
            <w:r w:rsidRPr="006A7D66">
              <w:rPr>
                <w:rFonts w:ascii="Garamond" w:hAnsi="Garamond"/>
                <w:sz w:val="22"/>
                <w:szCs w:val="22"/>
                <w:lang w:eastAsia="en-US"/>
              </w:rPr>
              <w:t xml:space="preserve"> (Приложение № 16 к </w:t>
            </w:r>
            <w:r w:rsidRPr="006A7D66">
              <w:rPr>
                <w:rFonts w:ascii="Garamond" w:hAnsi="Garamond"/>
                <w:i/>
                <w:sz w:val="22"/>
                <w:szCs w:val="22"/>
                <w:lang w:eastAsia="en-US"/>
              </w:rPr>
              <w:t>Договору о присоединении к торговой системе оптового рынка</w:t>
            </w:r>
            <w:r w:rsidRPr="006A7D66">
              <w:rPr>
                <w:rFonts w:ascii="Garamond" w:hAnsi="Garamond"/>
                <w:sz w:val="22"/>
                <w:szCs w:val="22"/>
                <w:lang w:eastAsia="en-US"/>
              </w:rPr>
              <w:t xml:space="preserve">), </w:t>
            </w:r>
            <w:r w:rsidRPr="006A7D66">
              <w:rPr>
                <w:rFonts w:ascii="Garamond" w:hAnsi="Garamond"/>
                <w:sz w:val="22"/>
                <w:szCs w:val="22"/>
              </w:rPr>
              <w:t>в отношении первой ценовой зоны</w:t>
            </w:r>
            <w:r w:rsidRPr="006A7D66">
              <w:rPr>
                <w:rFonts w:ascii="Garamond" w:hAnsi="Garamond"/>
                <w:sz w:val="22"/>
                <w:szCs w:val="22"/>
                <w:lang w:eastAsia="en-US"/>
              </w:rPr>
              <w:t xml:space="preserve"> за расчетный период – январь 2017 года;</w:t>
            </w:r>
          </w:p>
          <w:p w:rsidR="00310D05" w:rsidRPr="006A7D66" w:rsidRDefault="00310D05" w:rsidP="0008191A">
            <w:pPr>
              <w:tabs>
                <w:tab w:val="left" w:pos="0"/>
              </w:tabs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6A7D66">
              <w:rPr>
                <w:rFonts w:ascii="Garamond" w:hAnsi="Garamond"/>
                <w:sz w:val="22"/>
                <w:szCs w:val="22"/>
                <w:lang w:eastAsia="en-US"/>
              </w:rPr>
              <w:t>– уведомления о потреблении мощности за расчетный период участником оптового рынка – покупателем сверх объемов мощности, поставленных по регулируемым договорам, свободным договорам и договорам, указанным в подпунктах 7, 8, 10, 11, 14 пункта 4 Правил оптового рынка (приложение 75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 к</w:t>
            </w:r>
            <w:r w:rsidRPr="006A7D66"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  <w:r w:rsidRPr="006A7D66">
              <w:rPr>
                <w:rFonts w:ascii="Garamond" w:hAnsi="Garamond"/>
                <w:i/>
                <w:sz w:val="22"/>
                <w:szCs w:val="22"/>
                <w:lang w:eastAsia="en-US"/>
              </w:rPr>
              <w:t>Регламент</w:t>
            </w:r>
            <w:r>
              <w:rPr>
                <w:rFonts w:ascii="Garamond" w:hAnsi="Garamond"/>
                <w:i/>
                <w:sz w:val="22"/>
                <w:szCs w:val="22"/>
                <w:lang w:eastAsia="en-US"/>
              </w:rPr>
              <w:t>у</w:t>
            </w:r>
            <w:r w:rsidRPr="006A7D66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6A7D66">
              <w:rPr>
                <w:rFonts w:ascii="Garamond" w:hAnsi="Garamond"/>
                <w:i/>
                <w:sz w:val="22"/>
                <w:szCs w:val="22"/>
                <w:lang w:eastAsia="en-US"/>
              </w:rPr>
              <w:t>финансовых расчетов на оптовом рынке электроэнергии</w:t>
            </w:r>
            <w:r w:rsidRPr="006A7D66">
              <w:rPr>
                <w:rFonts w:ascii="Garamond" w:hAnsi="Garamond"/>
                <w:sz w:val="22"/>
                <w:szCs w:val="22"/>
                <w:lang w:eastAsia="en-US"/>
              </w:rPr>
              <w:t xml:space="preserve"> (Приложение № 16 к </w:t>
            </w:r>
            <w:r w:rsidRPr="006A7D66">
              <w:rPr>
                <w:rFonts w:ascii="Garamond" w:hAnsi="Garamond"/>
                <w:i/>
                <w:sz w:val="22"/>
                <w:szCs w:val="22"/>
                <w:lang w:eastAsia="en-US"/>
              </w:rPr>
              <w:t>Договору о присоединении к торговой системе оптового рынка</w:t>
            </w:r>
            <w:r w:rsidRPr="006A7D66">
              <w:rPr>
                <w:rFonts w:ascii="Garamond" w:hAnsi="Garamond"/>
                <w:sz w:val="22"/>
                <w:szCs w:val="22"/>
                <w:lang w:eastAsia="en-US"/>
              </w:rPr>
              <w:t xml:space="preserve">), </w:t>
            </w:r>
            <w:r w:rsidRPr="006A7D66">
              <w:rPr>
                <w:rFonts w:ascii="Garamond" w:hAnsi="Garamond"/>
                <w:sz w:val="22"/>
                <w:szCs w:val="22"/>
              </w:rPr>
              <w:t>в отношении первой ценовой зоны</w:t>
            </w:r>
            <w:r w:rsidRPr="006A7D66">
              <w:rPr>
                <w:rFonts w:ascii="Garamond" w:hAnsi="Garamond"/>
                <w:sz w:val="22"/>
                <w:szCs w:val="22"/>
                <w:lang w:eastAsia="en-US"/>
              </w:rPr>
              <w:t xml:space="preserve"> за расчетный период – январь 2017 года;</w:t>
            </w:r>
          </w:p>
          <w:p w:rsidR="00310D05" w:rsidRPr="006A7D66" w:rsidRDefault="00310D05" w:rsidP="0008191A">
            <w:pPr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6A7D66">
              <w:rPr>
                <w:rFonts w:ascii="Garamond" w:hAnsi="Garamond"/>
                <w:sz w:val="22"/>
                <w:szCs w:val="22"/>
                <w:lang w:eastAsia="en-US"/>
              </w:rPr>
              <w:t xml:space="preserve">– уведомление о потреблении мощности за расчетный период ФСК по договорам купли-продажи мощности по результатам конкурентного отбора мощности в целях компенсации потерь в электрических сетях, </w:t>
            </w:r>
            <w:r w:rsidRPr="006A7D66">
              <w:rPr>
                <w:rFonts w:ascii="Garamond" w:hAnsi="Garamond"/>
                <w:sz w:val="22"/>
                <w:szCs w:val="22"/>
              </w:rPr>
              <w:t>заключенным в отношении первой ценовой зоны</w:t>
            </w:r>
            <w:r w:rsidRPr="006A7D66">
              <w:rPr>
                <w:rFonts w:ascii="Garamond" w:hAnsi="Garamond"/>
                <w:sz w:val="22"/>
                <w:szCs w:val="22"/>
                <w:lang w:eastAsia="en-US"/>
              </w:rPr>
              <w:t xml:space="preserve"> (приложение 76 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к </w:t>
            </w:r>
            <w:r w:rsidRPr="006A7D66">
              <w:rPr>
                <w:rFonts w:ascii="Garamond" w:hAnsi="Garamond"/>
                <w:i/>
                <w:sz w:val="22"/>
                <w:szCs w:val="22"/>
                <w:lang w:eastAsia="en-US"/>
              </w:rPr>
              <w:t>Регламент</w:t>
            </w:r>
            <w:r>
              <w:rPr>
                <w:rFonts w:ascii="Garamond" w:hAnsi="Garamond"/>
                <w:i/>
                <w:sz w:val="22"/>
                <w:szCs w:val="22"/>
                <w:lang w:eastAsia="en-US"/>
              </w:rPr>
              <w:t>у</w:t>
            </w:r>
            <w:r w:rsidRPr="006A7D66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6A7D66">
              <w:rPr>
                <w:rFonts w:ascii="Garamond" w:hAnsi="Garamond"/>
                <w:i/>
                <w:sz w:val="22"/>
                <w:szCs w:val="22"/>
                <w:lang w:eastAsia="en-US"/>
              </w:rPr>
              <w:t>финансовых расчетов на оптовом рынке электроэнергии</w:t>
            </w:r>
            <w:r w:rsidRPr="006A7D66">
              <w:rPr>
                <w:rFonts w:ascii="Garamond" w:hAnsi="Garamond"/>
                <w:sz w:val="22"/>
                <w:szCs w:val="22"/>
                <w:lang w:eastAsia="en-US"/>
              </w:rPr>
              <w:t xml:space="preserve"> (Приложение № 16 к </w:t>
            </w:r>
            <w:r w:rsidRPr="006A7D66">
              <w:rPr>
                <w:rFonts w:ascii="Garamond" w:hAnsi="Garamond"/>
                <w:i/>
                <w:sz w:val="22"/>
                <w:szCs w:val="22"/>
                <w:lang w:eastAsia="en-US"/>
              </w:rPr>
              <w:t>Договору о присоединении к торговой системе оптового рынка</w:t>
            </w:r>
            <w:r w:rsidRPr="006A7D66">
              <w:rPr>
                <w:rFonts w:ascii="Garamond" w:hAnsi="Garamond"/>
                <w:sz w:val="22"/>
                <w:szCs w:val="22"/>
                <w:lang w:eastAsia="en-US"/>
              </w:rPr>
              <w:t>), за расчетный период – январь 2017 года;</w:t>
            </w:r>
          </w:p>
          <w:p w:rsidR="00310D05" w:rsidRPr="006A7D66" w:rsidRDefault="00310D05" w:rsidP="0008191A">
            <w:pPr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6A7D66">
              <w:rPr>
                <w:rFonts w:ascii="Garamond" w:hAnsi="Garamond"/>
                <w:sz w:val="22"/>
                <w:szCs w:val="22"/>
                <w:lang w:eastAsia="en-US"/>
              </w:rPr>
              <w:t xml:space="preserve">– участникам оптового рынка в электронном виде с ЭП персонифицированные уведомления об объемах мощности, поставленных по договорам купли-продажи мощности по результатам конкурентного отбора мощности в целях обеспечения поставки мощности между ценовыми зонами, содержащие отличные от нуля значения объемов (приложение 59.5 к </w:t>
            </w:r>
            <w:r w:rsidRPr="006A7D66">
              <w:rPr>
                <w:rFonts w:ascii="Garamond" w:hAnsi="Garamond"/>
                <w:i/>
                <w:sz w:val="22"/>
                <w:szCs w:val="22"/>
                <w:lang w:eastAsia="en-US"/>
              </w:rPr>
              <w:t>Регламенту финансовых расчетов на оптовом рынке электроэнергии</w:t>
            </w:r>
            <w:r w:rsidRPr="006A7D66">
              <w:rPr>
                <w:rFonts w:ascii="Garamond" w:hAnsi="Garamond"/>
                <w:sz w:val="22"/>
                <w:szCs w:val="22"/>
                <w:lang w:eastAsia="en-US"/>
              </w:rPr>
              <w:t xml:space="preserve"> (Приложение № 16 к </w:t>
            </w:r>
            <w:r w:rsidRPr="006A7D66">
              <w:rPr>
                <w:rFonts w:ascii="Garamond" w:hAnsi="Garamond"/>
                <w:i/>
                <w:sz w:val="22"/>
                <w:szCs w:val="22"/>
                <w:lang w:eastAsia="en-US"/>
              </w:rPr>
              <w:t>Договору о присоединении к торговой системе оптового рынка</w:t>
            </w:r>
            <w:r w:rsidRPr="006A7D66">
              <w:rPr>
                <w:rFonts w:ascii="Garamond" w:hAnsi="Garamond"/>
                <w:sz w:val="22"/>
                <w:szCs w:val="22"/>
                <w:lang w:eastAsia="en-US"/>
              </w:rPr>
              <w:t>), за расчетный период – январь 2017 года;</w:t>
            </w:r>
          </w:p>
          <w:p w:rsidR="00310D05" w:rsidRPr="006A7D66" w:rsidRDefault="00310D05" w:rsidP="0008191A">
            <w:pPr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6A7D66">
              <w:rPr>
                <w:rFonts w:ascii="Garamond" w:hAnsi="Garamond"/>
                <w:sz w:val="22"/>
                <w:szCs w:val="22"/>
                <w:lang w:eastAsia="en-US"/>
              </w:rPr>
              <w:t xml:space="preserve">– уведомления об объемах мощности, потребляемых по договорам купли-продажи мощности по результатам конкурентного отбора мощности в целях обеспечения поставки мощности между ценовыми зонами, содержащие отличные от нуля значения объемов (приложение 59.6 к </w:t>
            </w:r>
            <w:r w:rsidRPr="006A7D66">
              <w:rPr>
                <w:rFonts w:ascii="Garamond" w:hAnsi="Garamond"/>
                <w:i/>
                <w:sz w:val="22"/>
                <w:szCs w:val="22"/>
                <w:lang w:eastAsia="en-US"/>
              </w:rPr>
              <w:t>Регламенту финансовых расчетов на оптовом рынке электроэнергии</w:t>
            </w:r>
            <w:r w:rsidRPr="006A7D66">
              <w:rPr>
                <w:rFonts w:ascii="Garamond" w:hAnsi="Garamond"/>
                <w:sz w:val="22"/>
                <w:szCs w:val="22"/>
                <w:lang w:eastAsia="en-US"/>
              </w:rPr>
              <w:t xml:space="preserve"> (Приложение № 16 к </w:t>
            </w:r>
            <w:r w:rsidRPr="006A7D66">
              <w:rPr>
                <w:rFonts w:ascii="Garamond" w:hAnsi="Garamond"/>
                <w:i/>
                <w:sz w:val="22"/>
                <w:szCs w:val="22"/>
                <w:lang w:eastAsia="en-US"/>
              </w:rPr>
              <w:t>Договору о присоединении к торговой системе оптового рынка</w:t>
            </w:r>
            <w:r w:rsidRPr="006A7D66">
              <w:rPr>
                <w:rFonts w:ascii="Garamond" w:hAnsi="Garamond"/>
                <w:sz w:val="22"/>
                <w:szCs w:val="22"/>
                <w:lang w:eastAsia="en-US"/>
              </w:rPr>
              <w:t>), за расчетный период – январь 2017 года;</w:t>
            </w:r>
          </w:p>
          <w:p w:rsidR="00310D05" w:rsidRPr="006A7D66" w:rsidRDefault="00310D05" w:rsidP="0008191A">
            <w:pPr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6A7D66">
              <w:rPr>
                <w:rFonts w:ascii="Garamond" w:hAnsi="Garamond"/>
                <w:sz w:val="22"/>
                <w:szCs w:val="22"/>
                <w:lang w:eastAsia="en-US"/>
              </w:rPr>
              <w:t xml:space="preserve">– уведомления о штрафах по договорам купли-продажи мощности по результатам конкурентного отбора мощности, </w:t>
            </w:r>
            <w:r w:rsidRPr="006A7D66">
              <w:rPr>
                <w:rFonts w:ascii="Garamond" w:hAnsi="Garamond"/>
                <w:sz w:val="22"/>
                <w:szCs w:val="22"/>
              </w:rPr>
              <w:t>заключенным в отношении первой ценовой зоны</w:t>
            </w:r>
            <w:r w:rsidRPr="006A7D66">
              <w:rPr>
                <w:rFonts w:ascii="Garamond" w:hAnsi="Garamond"/>
                <w:sz w:val="22"/>
                <w:szCs w:val="22"/>
                <w:lang w:eastAsia="en-US"/>
              </w:rPr>
              <w:t xml:space="preserve"> (приложение 78 к </w:t>
            </w:r>
            <w:r w:rsidRPr="006A7D66">
              <w:rPr>
                <w:rFonts w:ascii="Garamond" w:hAnsi="Garamond"/>
                <w:i/>
                <w:sz w:val="22"/>
                <w:szCs w:val="22"/>
                <w:lang w:eastAsia="en-US"/>
              </w:rPr>
              <w:t>Регламенту финансовых расчетов на оптовом рынке электроэнергии</w:t>
            </w:r>
            <w:r w:rsidRPr="006A7D66">
              <w:rPr>
                <w:rFonts w:ascii="Garamond" w:hAnsi="Garamond"/>
                <w:sz w:val="22"/>
                <w:szCs w:val="22"/>
                <w:lang w:eastAsia="en-US"/>
              </w:rPr>
              <w:t xml:space="preserve"> (Приложение № 16 к </w:t>
            </w:r>
            <w:r w:rsidRPr="006A7D66">
              <w:rPr>
                <w:rFonts w:ascii="Garamond" w:hAnsi="Garamond"/>
                <w:i/>
                <w:sz w:val="22"/>
                <w:szCs w:val="22"/>
                <w:lang w:eastAsia="en-US"/>
              </w:rPr>
              <w:t>Договору о присоединении к торговой системе оптового рынка</w:t>
            </w:r>
            <w:r w:rsidRPr="006A7D66">
              <w:rPr>
                <w:rFonts w:ascii="Garamond" w:hAnsi="Garamond"/>
                <w:sz w:val="22"/>
                <w:szCs w:val="22"/>
                <w:lang w:eastAsia="en-US"/>
              </w:rPr>
              <w:t>), содержащие отличные от нуля значения штрафа по договорам купли-продажи мощности по результатам конкурентного отбора мощности, за расчетный период январь 2017 года.</w:t>
            </w:r>
          </w:p>
          <w:p w:rsidR="00310D05" w:rsidRPr="006A7D66" w:rsidRDefault="00310D05" w:rsidP="0008191A">
            <w:pPr>
              <w:pStyle w:val="BodyText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6A7D66">
              <w:rPr>
                <w:rFonts w:ascii="Garamond" w:hAnsi="Garamond"/>
                <w:sz w:val="22"/>
                <w:szCs w:val="22"/>
                <w:lang w:val="ru-RU"/>
              </w:rPr>
              <w:t xml:space="preserve">КО на основании проведенного нового расчета до 9 марта 2017 года передает в ЦФР в электронном виде с ЭП Реестр объемов и стоимости мощности, фактически поставленной по договорам купли-продажи мощности по результатам конкурентного отбора мощности и по договорам купли-продажи мощности по результатам конкурентного отбора мощности в целях компенсации потерь в электрических сетях (приложение 41 к </w:t>
            </w:r>
            <w:r w:rsidRPr="006A7D66">
              <w:rPr>
                <w:rFonts w:ascii="Garamond" w:hAnsi="Garamond"/>
                <w:i/>
                <w:sz w:val="22"/>
                <w:szCs w:val="22"/>
                <w:lang w:val="ru-RU"/>
              </w:rPr>
              <w:t>Регламенту финансовых расчетов на оптовом рынке электроэнергии</w:t>
            </w:r>
            <w:r w:rsidRPr="006A7D66">
              <w:rPr>
                <w:rFonts w:ascii="Garamond" w:hAnsi="Garamond"/>
                <w:sz w:val="22"/>
                <w:szCs w:val="22"/>
                <w:lang w:val="ru-RU"/>
              </w:rPr>
              <w:t xml:space="preserve"> (Приложение № 16 к </w:t>
            </w:r>
            <w:r w:rsidRPr="006A7D66">
              <w:rPr>
                <w:rFonts w:ascii="Garamond" w:hAnsi="Garamond"/>
                <w:i/>
                <w:sz w:val="22"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6A7D66">
              <w:rPr>
                <w:rFonts w:ascii="Garamond" w:hAnsi="Garamond"/>
                <w:sz w:val="22"/>
                <w:szCs w:val="22"/>
                <w:lang w:val="ru-RU"/>
              </w:rPr>
              <w:t xml:space="preserve">), заключенным в отношении первой ценовой зоны, и Реестр объемов и стоимости мощности, фактически поставленной по договорам купли-продажи мощности по результатам конкурентного отбора мощности в целях обеспечения поставки мощности между ценовыми зонами (приложение 41.1 к </w:t>
            </w:r>
            <w:r w:rsidRPr="006A7D66">
              <w:rPr>
                <w:rFonts w:ascii="Garamond" w:hAnsi="Garamond"/>
                <w:i/>
                <w:sz w:val="22"/>
                <w:szCs w:val="22"/>
                <w:lang w:val="ru-RU"/>
              </w:rPr>
              <w:t>Регламенту финансовых расчетов на оптовом рынке электроэнергии</w:t>
            </w:r>
            <w:r w:rsidRPr="006A7D66">
              <w:rPr>
                <w:rFonts w:ascii="Garamond" w:hAnsi="Garamond"/>
                <w:sz w:val="22"/>
                <w:szCs w:val="22"/>
                <w:lang w:val="ru-RU"/>
              </w:rPr>
              <w:t xml:space="preserve"> (Приложение № 16 к </w:t>
            </w:r>
            <w:r w:rsidRPr="006A7D66">
              <w:rPr>
                <w:rFonts w:ascii="Garamond" w:hAnsi="Garamond"/>
                <w:i/>
                <w:sz w:val="22"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6A7D66">
              <w:rPr>
                <w:rFonts w:ascii="Garamond" w:hAnsi="Garamond"/>
                <w:sz w:val="22"/>
                <w:szCs w:val="22"/>
                <w:lang w:val="ru-RU"/>
              </w:rPr>
              <w:t xml:space="preserve">), содержащие отличные от нуля значения фактических обязательств/требований по указанным договорам, а также содержащие нулевые значения фактических обязательств/требований в случае формирования по указанным договорам отличных от нуля авансовых обязательств/требований, и Реестр штрафов по договорам купли-продажи мощности по результатам конкурентного отбора мощности, содержащий отличные от нуля значения штрафа по указанным договорам, заключенным в отношении первой ценовой зоны (приложение 73 к </w:t>
            </w:r>
            <w:r w:rsidRPr="006A7D66">
              <w:rPr>
                <w:rFonts w:ascii="Garamond" w:hAnsi="Garamond"/>
                <w:i/>
                <w:sz w:val="22"/>
                <w:szCs w:val="22"/>
                <w:lang w:val="ru-RU"/>
              </w:rPr>
              <w:t>Регламенту финансовых расчетов на оптовом рынке электроэнергии</w:t>
            </w:r>
            <w:r w:rsidRPr="006A7D66">
              <w:rPr>
                <w:rFonts w:ascii="Garamond" w:hAnsi="Garamond"/>
                <w:sz w:val="22"/>
                <w:szCs w:val="22"/>
                <w:lang w:val="ru-RU"/>
              </w:rPr>
              <w:t xml:space="preserve"> (Приложение № 16 к </w:t>
            </w:r>
            <w:r w:rsidRPr="006A7D66">
              <w:rPr>
                <w:rFonts w:ascii="Garamond" w:hAnsi="Garamond"/>
                <w:i/>
                <w:sz w:val="22"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6A7D66">
              <w:rPr>
                <w:rFonts w:ascii="Garamond" w:hAnsi="Garamond"/>
                <w:sz w:val="22"/>
                <w:szCs w:val="22"/>
                <w:lang w:val="ru-RU"/>
              </w:rPr>
              <w:t>), за расчетный период – январь 2017 года.</w:t>
            </w:r>
          </w:p>
          <w:p w:rsidR="00310D05" w:rsidRPr="006A7D66" w:rsidRDefault="00310D05" w:rsidP="0008191A">
            <w:pPr>
              <w:pStyle w:val="BodyText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6A7D66">
              <w:rPr>
                <w:rFonts w:ascii="Garamond" w:hAnsi="Garamond"/>
                <w:sz w:val="22"/>
                <w:szCs w:val="22"/>
                <w:lang w:val="ru-RU"/>
              </w:rPr>
              <w:t>Не позднее 15 марта 2017 года ЦФР:</w:t>
            </w:r>
          </w:p>
          <w:p w:rsidR="00310D05" w:rsidRPr="006A7D66" w:rsidRDefault="00310D05" w:rsidP="0008191A">
            <w:pPr>
              <w:pStyle w:val="BodyText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6A7D66">
              <w:rPr>
                <w:rFonts w:ascii="Garamond" w:hAnsi="Garamond"/>
                <w:sz w:val="22"/>
                <w:szCs w:val="22"/>
                <w:lang w:val="ru-RU"/>
              </w:rPr>
              <w:t>– на основании реестров обязательств/требований по договорам купли-продажи мощности по результатам конкурентного отбора мощности, заключенным в отношении первой ценовой зоны, договорам купли-продажи мощности по результатам конкурентного отбора мощности в целях компенсации потерь, заключенным в отношении первой ценовой зоны, договорам купли-продажи мощности по результатам конкурентного отбора мощности в целях обеспечения поставки мощности между ценовыми зонами за январь 2017 года (далее по пункту при совместном упоминании – реестры обязательств/требований по договорам КОМ), реестров авансовых обязательств/требований по договорам купли-продажи мощности по результатам конкурентного отбора мощности, заключенным в отношении первой ценовой зоны, договорам купли-продажи мощности по результатам конкурентного отбора мощности в целях компенсации потерь, заключенным в отношении первой ценовой зоны, доплат/возвратов, сформированных на дату платежа – 21 февраля 2017 года, и реестров обязательств/требований по договорам КОМ за январь 2017 года, сформированных на основании нового расчета, определяет размер доплат/возвратов по договорам купли-продажи мощности по результатам конкурентного отбора мощности, заключенным в отношении первой ценовой зоны, договорам купли-продажи мощности по результатам конкурентного отбора мощности в целях компенсации потерь, заключенным в отношении первой ценовой зоны, договорам купли-продажи мощности по результатам конкурентного отбора мощности в целях обеспечения поставки мощности между ценовыми зонами за расчетный период – январь 2017 года;</w:t>
            </w:r>
          </w:p>
          <w:p w:rsidR="00310D05" w:rsidRPr="006A7D66" w:rsidRDefault="00310D05" w:rsidP="0008191A">
            <w:pPr>
              <w:pStyle w:val="BodyText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6A7D66">
              <w:rPr>
                <w:rFonts w:ascii="Garamond" w:hAnsi="Garamond"/>
                <w:sz w:val="22"/>
                <w:szCs w:val="22"/>
                <w:lang w:val="ru-RU"/>
              </w:rPr>
              <w:t>– на основании реестров штрафов по договорам купли-продажи мощности по результатам конкурентного отбора мощности, заключенным в отношении первой ценовой зоны, за январь 2017 года и реестров штрафов по договорам купли-продажи мощности по результатам конкурентного отбора мощности, заключенным в отношении первой ценовой зоны, за январь 2017 года, сформированным на основании нового расчета, определяет размер доплат/возвратов по обязательствам по оплате штрафов по договорам купли-продажи мощности по результатам конкурентного отбора мощности, заключенным в отношении первой ценовой зоны, за расчетный период – январь 2017 года.</w:t>
            </w:r>
          </w:p>
          <w:p w:rsidR="00310D05" w:rsidRPr="006A7D66" w:rsidRDefault="00310D05" w:rsidP="0008191A">
            <w:pPr>
              <w:pStyle w:val="BodyText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6A7D66">
              <w:rPr>
                <w:rFonts w:ascii="Garamond" w:hAnsi="Garamond"/>
                <w:sz w:val="22"/>
                <w:szCs w:val="22"/>
                <w:lang w:val="ru-RU"/>
              </w:rPr>
              <w:t>Датой платежа по итоговым реестрам финансовых обязательств/требований (в том числе по обязательствам по оплате штрафов):</w:t>
            </w:r>
          </w:p>
          <w:p w:rsidR="00310D05" w:rsidRPr="006A7D66" w:rsidRDefault="00310D05" w:rsidP="00DF528C">
            <w:pPr>
              <w:pStyle w:val="BodyText"/>
              <w:ind w:left="29" w:firstLine="480"/>
              <w:rPr>
                <w:rFonts w:ascii="Garamond" w:hAnsi="Garamond"/>
                <w:sz w:val="22"/>
                <w:szCs w:val="22"/>
                <w:lang w:val="ru-RU"/>
              </w:rPr>
            </w:pPr>
            <w:r w:rsidRPr="006A7D66">
              <w:rPr>
                <w:rFonts w:ascii="Garamond" w:hAnsi="Garamond"/>
                <w:sz w:val="22"/>
                <w:szCs w:val="22"/>
                <w:lang w:val="ru-RU"/>
              </w:rPr>
              <w:t xml:space="preserve">– по договорам купли-продажи мощности по результатам конкурентного отбора мощности, заключенным в отношении первой ценовой зоны, </w:t>
            </w:r>
          </w:p>
          <w:p w:rsidR="00310D05" w:rsidRPr="006A7D66" w:rsidRDefault="00310D05" w:rsidP="00DF528C">
            <w:pPr>
              <w:pStyle w:val="BodyText"/>
              <w:ind w:left="29" w:firstLine="480"/>
              <w:rPr>
                <w:rFonts w:ascii="Garamond" w:hAnsi="Garamond"/>
                <w:sz w:val="22"/>
                <w:szCs w:val="22"/>
                <w:lang w:val="ru-RU"/>
              </w:rPr>
            </w:pPr>
            <w:r w:rsidRPr="006A7D66">
              <w:rPr>
                <w:rFonts w:ascii="Garamond" w:hAnsi="Garamond"/>
                <w:sz w:val="22"/>
                <w:szCs w:val="22"/>
                <w:lang w:val="ru-RU"/>
              </w:rPr>
              <w:t xml:space="preserve">– договорам купли-продажи мощности по результатам конкурентного отбора мощности в целях компенсации потерь, заключенным в отношении первой ценовой зоны, </w:t>
            </w:r>
          </w:p>
          <w:p w:rsidR="00310D05" w:rsidRPr="006A7D66" w:rsidRDefault="00310D05" w:rsidP="00DF528C">
            <w:pPr>
              <w:pStyle w:val="BodyText"/>
              <w:ind w:left="29" w:firstLine="480"/>
              <w:rPr>
                <w:rFonts w:ascii="Garamond" w:hAnsi="Garamond"/>
                <w:sz w:val="22"/>
                <w:szCs w:val="22"/>
                <w:lang w:val="ru-RU"/>
              </w:rPr>
            </w:pPr>
            <w:r w:rsidRPr="006A7D66">
              <w:rPr>
                <w:rFonts w:ascii="Garamond" w:hAnsi="Garamond"/>
                <w:sz w:val="22"/>
                <w:szCs w:val="22"/>
                <w:lang w:val="ru-RU"/>
              </w:rPr>
              <w:t xml:space="preserve">– договорам купли-продажи мощности по результатам конкурентного отбора мощности в целях обеспечения поставки мощности между ценовыми зонами, </w:t>
            </w:r>
          </w:p>
          <w:p w:rsidR="00310D05" w:rsidRPr="006A7D66" w:rsidRDefault="00310D05" w:rsidP="0008191A">
            <w:pPr>
              <w:pStyle w:val="BodyText"/>
              <w:rPr>
                <w:rFonts w:ascii="Garamond" w:hAnsi="Garamond"/>
                <w:sz w:val="22"/>
                <w:szCs w:val="22"/>
                <w:lang w:val="ru-RU"/>
              </w:rPr>
            </w:pPr>
            <w:r w:rsidRPr="006A7D66">
              <w:rPr>
                <w:rFonts w:ascii="Garamond" w:hAnsi="Garamond"/>
                <w:sz w:val="22"/>
                <w:szCs w:val="22"/>
                <w:lang w:val="ru-RU"/>
              </w:rPr>
              <w:t>сформированным на основании нового расчета, за расчетный период – январь 2017 года является 21 марта 2017 года.</w:t>
            </w:r>
          </w:p>
          <w:p w:rsidR="00310D05" w:rsidRPr="006A7D66" w:rsidRDefault="00310D05" w:rsidP="0008191A">
            <w:pPr>
              <w:pStyle w:val="BodyText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6A7D66">
              <w:rPr>
                <w:rFonts w:ascii="Garamond" w:hAnsi="Garamond"/>
                <w:sz w:val="22"/>
                <w:szCs w:val="22"/>
                <w:lang w:val="ru-RU"/>
              </w:rPr>
              <w:t>КО не позднее 14 марта 2017 года формирует и направляет ФСК сформированный на основании нового расчета Отчет о результатах расчетов объемов и стоимости электроэнергии и мощности на оптовом рынке за расчетный период – январь 2017 года.</w:t>
            </w:r>
          </w:p>
        </w:tc>
      </w:tr>
      <w:tr w:rsidR="00310D05" w:rsidRPr="006A7D66" w:rsidTr="00105E27">
        <w:trPr>
          <w:trHeight w:val="435"/>
        </w:trPr>
        <w:tc>
          <w:tcPr>
            <w:tcW w:w="1008" w:type="dxa"/>
            <w:vAlign w:val="center"/>
          </w:tcPr>
          <w:p w:rsidR="00310D05" w:rsidRPr="006A7D66" w:rsidRDefault="00310D05" w:rsidP="0008191A">
            <w:pPr>
              <w:spacing w:before="120" w:after="12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6A7D66">
              <w:rPr>
                <w:rFonts w:ascii="Garamond" w:hAnsi="Garamond" w:cs="Garamond"/>
                <w:b/>
                <w:bCs/>
                <w:sz w:val="22"/>
                <w:szCs w:val="22"/>
              </w:rPr>
              <w:t>5.27.1</w:t>
            </w:r>
          </w:p>
        </w:tc>
        <w:tc>
          <w:tcPr>
            <w:tcW w:w="5083" w:type="dxa"/>
          </w:tcPr>
          <w:p w:rsidR="00310D05" w:rsidRPr="006A7D66" w:rsidRDefault="00310D05" w:rsidP="0008191A">
            <w:pPr>
              <w:numPr>
                <w:ilvl w:val="1"/>
                <w:numId w:val="0"/>
              </w:numPr>
              <w:tabs>
                <w:tab w:val="num" w:pos="1283"/>
              </w:tabs>
              <w:spacing w:before="120" w:after="120"/>
              <w:jc w:val="both"/>
              <w:outlineLvl w:val="2"/>
              <w:rPr>
                <w:rFonts w:ascii="Garamond" w:hAnsi="Garamond"/>
                <w:b/>
                <w:bCs/>
                <w:sz w:val="22"/>
                <w:szCs w:val="22"/>
                <w:lang w:eastAsia="en-US"/>
              </w:rPr>
            </w:pPr>
            <w:r w:rsidRPr="006A7D66">
              <w:rPr>
                <w:rFonts w:ascii="Garamond" w:hAnsi="Garamond"/>
                <w:b/>
                <w:bCs/>
                <w:sz w:val="22"/>
                <w:szCs w:val="22"/>
                <w:lang w:eastAsia="en-US"/>
              </w:rPr>
              <w:t>Добавить пункт</w:t>
            </w:r>
          </w:p>
          <w:p w:rsidR="00310D05" w:rsidRPr="006A7D66" w:rsidRDefault="00310D05" w:rsidP="0008191A">
            <w:pPr>
              <w:pStyle w:val="BodyText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  <w:tc>
          <w:tcPr>
            <w:tcW w:w="9043" w:type="dxa"/>
          </w:tcPr>
          <w:p w:rsidR="00310D05" w:rsidRPr="006A7D66" w:rsidRDefault="00310D05" w:rsidP="0008191A">
            <w:pPr>
              <w:numPr>
                <w:ilvl w:val="1"/>
                <w:numId w:val="0"/>
              </w:numPr>
              <w:tabs>
                <w:tab w:val="num" w:pos="1283"/>
              </w:tabs>
              <w:spacing w:before="120" w:after="120"/>
              <w:jc w:val="both"/>
              <w:outlineLvl w:val="2"/>
              <w:rPr>
                <w:rFonts w:ascii="Garamond" w:hAnsi="Garamond"/>
                <w:b/>
                <w:bCs/>
                <w:sz w:val="22"/>
                <w:szCs w:val="22"/>
                <w:lang w:eastAsia="en-US"/>
              </w:rPr>
            </w:pPr>
            <w:r w:rsidRPr="006A7D66">
              <w:rPr>
                <w:rFonts w:ascii="Garamond" w:hAnsi="Garamond"/>
                <w:b/>
                <w:bCs/>
                <w:sz w:val="22"/>
                <w:szCs w:val="22"/>
                <w:lang w:eastAsia="en-US"/>
              </w:rPr>
              <w:t xml:space="preserve">Порядок взаимодействия КО, участников оптового рынка и ЦФР при проведении нового расчета за январь 2017 года по обязательствам/требованиям по договорам купли-продажи мощности, производимой с использованием генерирующих объектов, поставляющих мощность в вынужденном режиме </w:t>
            </w:r>
          </w:p>
          <w:p w:rsidR="00310D05" w:rsidRPr="006A7D66" w:rsidRDefault="00310D05" w:rsidP="0008191A">
            <w:pPr>
              <w:pStyle w:val="BodyText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6A7D66">
              <w:rPr>
                <w:rFonts w:ascii="Garamond" w:hAnsi="Garamond"/>
                <w:sz w:val="22"/>
                <w:szCs w:val="22"/>
                <w:lang w:val="ru-RU"/>
              </w:rPr>
              <w:t>В случае если СО в отношении расчетного месяца – января 2017 года после 16 февраля 2017 года, но не позднее 21 февраля 2017 была направлена скорректированная информация в составе Реестра объемов мощности, фактически поставленной на оптовый рынок, то КО проводит расчет обязательств/требований по договорам купли-продажи мощности, производимой с использованием генерирующих объектов, поставляющих мощность в вынужденном режиме, заключенным в отношении первой ценовой зоны, за расчетный период – январь 2017 года с учетом скорректированной информации об объемах мощности, фактически поставленной на оптовом рынке (далее в настоящем пункте – новый расчет).</w:t>
            </w:r>
          </w:p>
          <w:p w:rsidR="00310D05" w:rsidRPr="006A7D66" w:rsidRDefault="00310D05" w:rsidP="0008191A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6A7D66">
              <w:rPr>
                <w:rFonts w:ascii="Garamond" w:hAnsi="Garamond"/>
                <w:sz w:val="22"/>
                <w:szCs w:val="22"/>
              </w:rPr>
              <w:t xml:space="preserve">КО на основании проведенного нового расчета до 9 марта 2017 года направляет </w:t>
            </w:r>
            <w:r w:rsidRPr="006A7D66">
              <w:rPr>
                <w:rFonts w:ascii="Garamond" w:hAnsi="Garamond"/>
                <w:sz w:val="22"/>
                <w:szCs w:val="22"/>
                <w:lang w:eastAsia="en-US"/>
              </w:rPr>
              <w:t xml:space="preserve">участникам оптового рынка в электронном виде с ЭП </w:t>
            </w:r>
            <w:r w:rsidRPr="006A7D66">
              <w:rPr>
                <w:rFonts w:ascii="Garamond" w:hAnsi="Garamond"/>
                <w:sz w:val="22"/>
                <w:szCs w:val="22"/>
              </w:rPr>
              <w:t>в отношении первой ценовой зоны:</w:t>
            </w:r>
          </w:p>
          <w:p w:rsidR="00310D05" w:rsidRPr="006A7D66" w:rsidRDefault="00310D05" w:rsidP="0008191A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6A7D66">
              <w:rPr>
                <w:rFonts w:ascii="Garamond" w:hAnsi="Garamond"/>
                <w:sz w:val="22"/>
                <w:szCs w:val="22"/>
                <w:lang w:eastAsia="en-US"/>
              </w:rPr>
              <w:t xml:space="preserve">– уведомления об итогах поставки мощности за расчетный период участником оптового рынка – поставщиком сверх объемов мощности, поставленных по регулируемым договорам, свободным договорам и договорам, указанным в подпунктах 4, 7, 8, 10, 14 пункта 4 Правил оптового рынка (приложение 40.5 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к </w:t>
            </w:r>
            <w:r w:rsidRPr="006A7D66">
              <w:rPr>
                <w:rFonts w:ascii="Garamond" w:hAnsi="Garamond"/>
                <w:i/>
                <w:sz w:val="22"/>
                <w:szCs w:val="22"/>
                <w:lang w:eastAsia="en-US"/>
              </w:rPr>
              <w:t>Регламент</w:t>
            </w:r>
            <w:r>
              <w:rPr>
                <w:rFonts w:ascii="Garamond" w:hAnsi="Garamond"/>
                <w:i/>
                <w:sz w:val="22"/>
                <w:szCs w:val="22"/>
                <w:lang w:eastAsia="en-US"/>
              </w:rPr>
              <w:t>у</w:t>
            </w:r>
            <w:r w:rsidRPr="006A7D66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6A7D66">
              <w:rPr>
                <w:rFonts w:ascii="Garamond" w:hAnsi="Garamond"/>
                <w:i/>
                <w:sz w:val="22"/>
                <w:szCs w:val="22"/>
                <w:lang w:eastAsia="en-US"/>
              </w:rPr>
              <w:t>финансовых расчетов на оптовом рынке электроэнергии</w:t>
            </w:r>
            <w:r w:rsidRPr="006A7D66">
              <w:rPr>
                <w:rFonts w:ascii="Garamond" w:hAnsi="Garamond"/>
                <w:sz w:val="22"/>
                <w:szCs w:val="22"/>
                <w:lang w:eastAsia="en-US"/>
              </w:rPr>
              <w:t xml:space="preserve"> (Приложение № 16 к </w:t>
            </w:r>
            <w:r w:rsidRPr="006A7D66">
              <w:rPr>
                <w:rFonts w:ascii="Garamond" w:hAnsi="Garamond"/>
                <w:i/>
                <w:sz w:val="22"/>
                <w:szCs w:val="22"/>
                <w:lang w:eastAsia="en-US"/>
              </w:rPr>
              <w:t>Договору о присоединении к торговой системе оптового рынка</w:t>
            </w:r>
            <w:r w:rsidRPr="006A7D66">
              <w:rPr>
                <w:rFonts w:ascii="Garamond" w:hAnsi="Garamond"/>
                <w:sz w:val="22"/>
                <w:szCs w:val="22"/>
                <w:lang w:eastAsia="en-US"/>
              </w:rPr>
              <w:t xml:space="preserve">), за расчетный период – январь 2017 года; </w:t>
            </w:r>
          </w:p>
          <w:p w:rsidR="00310D05" w:rsidRPr="006A7D66" w:rsidRDefault="00310D05" w:rsidP="0008191A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6A7D66">
              <w:rPr>
                <w:rFonts w:ascii="Garamond" w:hAnsi="Garamond"/>
                <w:sz w:val="22"/>
                <w:szCs w:val="22"/>
                <w:lang w:eastAsia="en-US"/>
              </w:rPr>
              <w:t xml:space="preserve">– уведомления о потреблении мощности за расчетный период участником оптового рынка – покупателем сверх объемов мощности, поставленных по регулируемым договорам, свободным договорам и договорам, указанным в подпунктах 4, 7, 8, 10, 14 пункта 4 Правил оптового рынка (приложение 40.6 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к </w:t>
            </w:r>
            <w:r w:rsidRPr="006A7D66">
              <w:rPr>
                <w:rFonts w:ascii="Garamond" w:hAnsi="Garamond"/>
                <w:i/>
                <w:sz w:val="22"/>
                <w:szCs w:val="22"/>
                <w:lang w:eastAsia="en-US"/>
              </w:rPr>
              <w:t>Регламент</w:t>
            </w:r>
            <w:r>
              <w:rPr>
                <w:rFonts w:ascii="Garamond" w:hAnsi="Garamond"/>
                <w:i/>
                <w:sz w:val="22"/>
                <w:szCs w:val="22"/>
                <w:lang w:eastAsia="en-US"/>
              </w:rPr>
              <w:t>у</w:t>
            </w:r>
            <w:r w:rsidRPr="006A7D66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6A7D66">
              <w:rPr>
                <w:rFonts w:ascii="Garamond" w:hAnsi="Garamond"/>
                <w:i/>
                <w:sz w:val="22"/>
                <w:szCs w:val="22"/>
                <w:lang w:eastAsia="en-US"/>
              </w:rPr>
              <w:t>финансовых расчетов на оптовом рынке электроэнергии</w:t>
            </w:r>
            <w:r w:rsidRPr="006A7D66">
              <w:rPr>
                <w:rFonts w:ascii="Garamond" w:hAnsi="Garamond"/>
                <w:sz w:val="22"/>
                <w:szCs w:val="22"/>
                <w:lang w:eastAsia="en-US"/>
              </w:rPr>
              <w:t xml:space="preserve"> (Приложение № 16 к </w:t>
            </w:r>
            <w:r w:rsidRPr="006A7D66">
              <w:rPr>
                <w:rFonts w:ascii="Garamond" w:hAnsi="Garamond"/>
                <w:i/>
                <w:sz w:val="22"/>
                <w:szCs w:val="22"/>
                <w:lang w:eastAsia="en-US"/>
              </w:rPr>
              <w:t>Договору о присоединении к торговой системе оптового рынка</w:t>
            </w:r>
            <w:r w:rsidRPr="006A7D66">
              <w:rPr>
                <w:rFonts w:ascii="Garamond" w:hAnsi="Garamond"/>
                <w:sz w:val="22"/>
                <w:szCs w:val="22"/>
                <w:lang w:eastAsia="en-US"/>
              </w:rPr>
              <w:t>), за расчетный период – январь 2017 года;</w:t>
            </w:r>
          </w:p>
          <w:p w:rsidR="00310D05" w:rsidRPr="006A7D66" w:rsidRDefault="00310D05" w:rsidP="0008191A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6A7D66">
              <w:rPr>
                <w:rFonts w:ascii="Garamond" w:hAnsi="Garamond"/>
                <w:sz w:val="22"/>
                <w:szCs w:val="22"/>
                <w:lang w:eastAsia="en-US"/>
              </w:rPr>
              <w:t xml:space="preserve">– персонифицированные уведомления об объемах и стоимости мощности по договорам купли-продажи мощности, производимой с использованием генерирующих объектов, поставляющих мощность в вынужденном режиме (приложение 40.8 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к </w:t>
            </w:r>
            <w:r w:rsidRPr="006A7D66">
              <w:rPr>
                <w:rFonts w:ascii="Garamond" w:hAnsi="Garamond"/>
                <w:i/>
                <w:sz w:val="22"/>
                <w:szCs w:val="22"/>
                <w:lang w:eastAsia="en-US"/>
              </w:rPr>
              <w:t>Регламент</w:t>
            </w:r>
            <w:r>
              <w:rPr>
                <w:rFonts w:ascii="Garamond" w:hAnsi="Garamond"/>
                <w:i/>
                <w:sz w:val="22"/>
                <w:szCs w:val="22"/>
                <w:lang w:eastAsia="en-US"/>
              </w:rPr>
              <w:t>у</w:t>
            </w:r>
            <w:r w:rsidRPr="006A7D66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6A7D66">
              <w:rPr>
                <w:rFonts w:ascii="Garamond" w:hAnsi="Garamond"/>
                <w:i/>
                <w:sz w:val="22"/>
                <w:szCs w:val="22"/>
                <w:lang w:eastAsia="en-US"/>
              </w:rPr>
              <w:t>финансовых расчетов на оптовом рынке электроэнергии</w:t>
            </w:r>
            <w:r w:rsidRPr="006A7D66">
              <w:rPr>
                <w:rFonts w:ascii="Garamond" w:hAnsi="Garamond"/>
                <w:sz w:val="22"/>
                <w:szCs w:val="22"/>
                <w:lang w:eastAsia="en-US"/>
              </w:rPr>
              <w:t xml:space="preserve"> (Приложение № 16 к </w:t>
            </w:r>
            <w:r w:rsidRPr="006A7D66">
              <w:rPr>
                <w:rFonts w:ascii="Garamond" w:hAnsi="Garamond"/>
                <w:i/>
                <w:sz w:val="22"/>
                <w:szCs w:val="22"/>
                <w:lang w:eastAsia="en-US"/>
              </w:rPr>
              <w:t>Договору о присоединении к торговой системе оптового рынка</w:t>
            </w:r>
            <w:r w:rsidRPr="006A7D66">
              <w:rPr>
                <w:rFonts w:ascii="Garamond" w:hAnsi="Garamond"/>
                <w:sz w:val="22"/>
                <w:szCs w:val="22"/>
                <w:lang w:eastAsia="en-US"/>
              </w:rPr>
              <w:t>), содержащие отличные от нуля значения фактических обязательств/требований по договорам купли-продажи мощности, производимой с использованием генерирующих объектов, поставляющих мощность в вынужденном режиме, а также содержащие нулевые значения фактических обязательств/требований в случае формирования по указанным договорам отличных от нуля авансовых обязательств/требований, за расчетный период – январь 2017 года.</w:t>
            </w:r>
          </w:p>
          <w:p w:rsidR="00310D05" w:rsidRPr="006A7D66" w:rsidRDefault="00310D05" w:rsidP="0008191A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6A7D66">
              <w:rPr>
                <w:rFonts w:ascii="Garamond" w:hAnsi="Garamond"/>
                <w:sz w:val="22"/>
                <w:szCs w:val="22"/>
              </w:rPr>
              <w:t xml:space="preserve">КО на основании проведенного нового расчета до 9 марта 2017 года </w:t>
            </w:r>
            <w:r w:rsidRPr="006A7D66">
              <w:rPr>
                <w:rFonts w:ascii="Garamond" w:hAnsi="Garamond"/>
                <w:sz w:val="22"/>
                <w:szCs w:val="22"/>
                <w:lang w:eastAsia="en-US"/>
              </w:rPr>
              <w:t xml:space="preserve">определяет объем и стоимость фактически поставленной по договору купли-продажи мощности, производимой с использованием генерирующих объектов, поставляющих мощность в вынужденном режиме, и передает в ЦФР в электронном виде с ЭП Реестр объемов и стоимости мощности, фактически поставленной по договорам купли-продажи мощности, производимой с использованием генерирующих объектов, поставляющих мощность в вынужденном режиме (приложение 40.1 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к </w:t>
            </w:r>
            <w:r w:rsidRPr="006A7D66">
              <w:rPr>
                <w:rFonts w:ascii="Garamond" w:hAnsi="Garamond"/>
                <w:i/>
                <w:sz w:val="22"/>
                <w:szCs w:val="22"/>
                <w:lang w:eastAsia="en-US"/>
              </w:rPr>
              <w:t>Регламент</w:t>
            </w:r>
            <w:r>
              <w:rPr>
                <w:rFonts w:ascii="Garamond" w:hAnsi="Garamond"/>
                <w:i/>
                <w:sz w:val="22"/>
                <w:szCs w:val="22"/>
                <w:lang w:eastAsia="en-US"/>
              </w:rPr>
              <w:t>у</w:t>
            </w:r>
            <w:r w:rsidRPr="006A7D66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6A7D66">
              <w:rPr>
                <w:rFonts w:ascii="Garamond" w:hAnsi="Garamond"/>
                <w:i/>
                <w:sz w:val="22"/>
                <w:szCs w:val="22"/>
                <w:lang w:eastAsia="en-US"/>
              </w:rPr>
              <w:t>финансовых расчетов на оптовом рынке электроэнергии</w:t>
            </w:r>
            <w:r w:rsidRPr="006A7D66">
              <w:rPr>
                <w:rFonts w:ascii="Garamond" w:hAnsi="Garamond"/>
                <w:sz w:val="22"/>
                <w:szCs w:val="22"/>
                <w:lang w:eastAsia="en-US"/>
              </w:rPr>
              <w:t xml:space="preserve"> (Приложение № 16 к </w:t>
            </w:r>
            <w:r w:rsidRPr="006A7D66">
              <w:rPr>
                <w:rFonts w:ascii="Garamond" w:hAnsi="Garamond"/>
                <w:i/>
                <w:sz w:val="22"/>
                <w:szCs w:val="22"/>
                <w:lang w:eastAsia="en-US"/>
              </w:rPr>
              <w:t>Договору о присоединении к торговой системе оптового рынка</w:t>
            </w:r>
            <w:r w:rsidRPr="006A7D66">
              <w:rPr>
                <w:rFonts w:ascii="Garamond" w:hAnsi="Garamond"/>
                <w:sz w:val="22"/>
                <w:szCs w:val="22"/>
                <w:lang w:eastAsia="en-US"/>
              </w:rPr>
              <w:t xml:space="preserve">), </w:t>
            </w:r>
            <w:r w:rsidRPr="006A7D66">
              <w:rPr>
                <w:rFonts w:ascii="Garamond" w:hAnsi="Garamond"/>
                <w:sz w:val="22"/>
                <w:szCs w:val="22"/>
              </w:rPr>
              <w:t>заключенным в отношении первой ценовой зоны,</w:t>
            </w:r>
            <w:r w:rsidRPr="006A7D66">
              <w:rPr>
                <w:rFonts w:ascii="Garamond" w:hAnsi="Garamond"/>
                <w:sz w:val="22"/>
                <w:szCs w:val="22"/>
                <w:lang w:eastAsia="en-US"/>
              </w:rPr>
              <w:t xml:space="preserve"> содержащий отличные от нуля значения фактических обязательств/требований по договорам купли-продажи мощности, производимой с использованием генерирующих объектов, поставляющих мощность в вынужденном режиме, а также содержащий нулевые значения фактических обязательств/требований в случае формирования по указанным договорам отличных от нуля авансовых обязательств/требований, Реестр штрафов по договорам купли-продажи мощности, производимой с использованием генерирующих объектов, поставляющих мощность в вынужденном режиме, содержащий отличные от нуля значения штрафа по указанным договорам (приложение 40.3 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к </w:t>
            </w:r>
            <w:r w:rsidRPr="006A7D66">
              <w:rPr>
                <w:rFonts w:ascii="Garamond" w:hAnsi="Garamond"/>
                <w:i/>
                <w:sz w:val="22"/>
                <w:szCs w:val="22"/>
                <w:lang w:eastAsia="en-US"/>
              </w:rPr>
              <w:t>Регламент</w:t>
            </w:r>
            <w:r>
              <w:rPr>
                <w:rFonts w:ascii="Garamond" w:hAnsi="Garamond"/>
                <w:i/>
                <w:sz w:val="22"/>
                <w:szCs w:val="22"/>
                <w:lang w:eastAsia="en-US"/>
              </w:rPr>
              <w:t>у</w:t>
            </w:r>
            <w:r w:rsidRPr="006A7D66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финансовых расчетов на оптовом рынке электроэнергии</w:t>
            </w:r>
            <w:r w:rsidRPr="006A7D66">
              <w:rPr>
                <w:rFonts w:ascii="Garamond" w:hAnsi="Garamond"/>
                <w:sz w:val="22"/>
                <w:szCs w:val="22"/>
                <w:lang w:eastAsia="en-US"/>
              </w:rPr>
              <w:t xml:space="preserve"> (Приложение № 16 к </w:t>
            </w:r>
            <w:r w:rsidRPr="006A7D66">
              <w:rPr>
                <w:rFonts w:ascii="Garamond" w:hAnsi="Garamond"/>
                <w:i/>
                <w:sz w:val="22"/>
                <w:szCs w:val="22"/>
                <w:lang w:eastAsia="en-US"/>
              </w:rPr>
              <w:t>Договору о присоединении к торговой системе оптового рынка</w:t>
            </w:r>
            <w:r w:rsidRPr="006A7D66">
              <w:rPr>
                <w:rFonts w:ascii="Garamond" w:hAnsi="Garamond"/>
                <w:sz w:val="22"/>
                <w:szCs w:val="22"/>
                <w:lang w:eastAsia="en-US"/>
              </w:rPr>
              <w:t xml:space="preserve">), </w:t>
            </w:r>
            <w:r w:rsidRPr="006A7D66">
              <w:rPr>
                <w:rFonts w:ascii="Garamond" w:hAnsi="Garamond"/>
                <w:sz w:val="22"/>
                <w:szCs w:val="22"/>
              </w:rPr>
              <w:t>заключенным в отношении первой ценовой зоны</w:t>
            </w:r>
            <w:r w:rsidRPr="006A7D66">
              <w:rPr>
                <w:rFonts w:ascii="Garamond" w:hAnsi="Garamond"/>
                <w:sz w:val="22"/>
                <w:szCs w:val="22"/>
                <w:lang w:eastAsia="en-US"/>
              </w:rPr>
              <w:t>, за расчетный период – январь 2017 года.</w:t>
            </w:r>
          </w:p>
          <w:p w:rsidR="00310D05" w:rsidRPr="006A7D66" w:rsidRDefault="00310D05" w:rsidP="0008191A">
            <w:pPr>
              <w:pStyle w:val="BodyText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6A7D66">
              <w:rPr>
                <w:rFonts w:ascii="Garamond" w:hAnsi="Garamond"/>
                <w:sz w:val="22"/>
                <w:szCs w:val="22"/>
                <w:lang w:val="ru-RU"/>
              </w:rPr>
              <w:t>Не позднее 15 марта 2017 года ЦФР:</w:t>
            </w:r>
          </w:p>
          <w:p w:rsidR="00310D05" w:rsidRPr="006A7D66" w:rsidRDefault="00310D05" w:rsidP="0008191A">
            <w:pPr>
              <w:pStyle w:val="BodyText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6A7D66">
              <w:rPr>
                <w:rFonts w:ascii="Garamond" w:hAnsi="Garamond"/>
                <w:sz w:val="22"/>
                <w:szCs w:val="22"/>
                <w:lang w:val="ru-RU"/>
              </w:rPr>
              <w:t>– на основании полученных итоговых реестров обязательств/требований по договорам купли-продажи мощности, производимой с использованием генерирующих объектов, поставляющих мощность в вынужденном режиме</w:t>
            </w:r>
            <w:r>
              <w:rPr>
                <w:rFonts w:ascii="Garamond" w:hAnsi="Garamond"/>
                <w:sz w:val="22"/>
                <w:szCs w:val="22"/>
                <w:lang w:val="ru-RU"/>
              </w:rPr>
              <w:t>,</w:t>
            </w:r>
            <w:r w:rsidRPr="006A7D66">
              <w:rPr>
                <w:rFonts w:ascii="Garamond" w:hAnsi="Garamond"/>
                <w:sz w:val="22"/>
                <w:szCs w:val="22"/>
                <w:lang w:val="ru-RU"/>
              </w:rPr>
              <w:t xml:space="preserve"> за январь 2017 года, итоговых реестров обязательств/требований по договорам купли-продажи мощности, производимой с использованием генерирующих объектов, поставляющих мощность в вынужденном режиме, заключенным в отношении первой ценовой зоны, за январь 2017 года, сформированных на основании нового расчета, реестров авансовых обязательств/требований по договорам купли-продажи мощности, производимой с использованием генерирующих объектов, поставляющих мощность в вынужденном режиме, заключенным в отношении первой ценовой зоны, за январь 2017 года и доплат</w:t>
            </w:r>
            <w:r>
              <w:rPr>
                <w:rFonts w:ascii="Garamond" w:hAnsi="Garamond"/>
                <w:sz w:val="22"/>
                <w:szCs w:val="22"/>
                <w:lang w:val="ru-RU"/>
              </w:rPr>
              <w:t>/</w:t>
            </w:r>
            <w:r w:rsidRPr="006A7D66">
              <w:rPr>
                <w:rFonts w:ascii="Garamond" w:hAnsi="Garamond"/>
                <w:sz w:val="22"/>
                <w:szCs w:val="22"/>
                <w:lang w:val="ru-RU"/>
              </w:rPr>
              <w:t>возвратов</w:t>
            </w:r>
            <w:r>
              <w:rPr>
                <w:rFonts w:ascii="Garamond" w:hAnsi="Garamond"/>
                <w:sz w:val="22"/>
                <w:szCs w:val="22"/>
                <w:lang w:val="ru-RU"/>
              </w:rPr>
              <w:t>,</w:t>
            </w:r>
            <w:r w:rsidRPr="006A7D66">
              <w:rPr>
                <w:rFonts w:ascii="Garamond" w:hAnsi="Garamond"/>
                <w:sz w:val="22"/>
                <w:szCs w:val="22"/>
                <w:lang w:val="ru-RU"/>
              </w:rPr>
              <w:t xml:space="preserve"> сформированных на дату платежа </w:t>
            </w:r>
            <w:r>
              <w:rPr>
                <w:rFonts w:ascii="Garamond" w:hAnsi="Garamond"/>
                <w:sz w:val="22"/>
                <w:szCs w:val="22"/>
                <w:lang w:val="ru-RU"/>
              </w:rPr>
              <w:t xml:space="preserve">– </w:t>
            </w:r>
            <w:r w:rsidRPr="006A7D66">
              <w:rPr>
                <w:rFonts w:ascii="Garamond" w:hAnsi="Garamond"/>
                <w:sz w:val="22"/>
                <w:szCs w:val="22"/>
                <w:lang w:val="ru-RU"/>
              </w:rPr>
              <w:t>21 февраля 2017 года, определяет размер доплат/возвратов по договорам купли-продажи мощности, производимой с использованием генерирующих объектов, поставляющих мощность в вынужденном режиме, заключенным в отношении первой ценовой зоны, за расчетный период – январь 2017 года</w:t>
            </w:r>
            <w:r>
              <w:rPr>
                <w:rFonts w:ascii="Garamond" w:hAnsi="Garamond"/>
                <w:sz w:val="22"/>
                <w:szCs w:val="22"/>
                <w:lang w:val="ru-RU"/>
              </w:rPr>
              <w:t>;</w:t>
            </w:r>
          </w:p>
          <w:p w:rsidR="00310D05" w:rsidRPr="006A7D66" w:rsidRDefault="00310D05" w:rsidP="0008191A">
            <w:pPr>
              <w:pStyle w:val="BodyText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6A7D66">
              <w:rPr>
                <w:rFonts w:ascii="Garamond" w:hAnsi="Garamond"/>
                <w:sz w:val="22"/>
                <w:szCs w:val="22"/>
                <w:lang w:val="ru-RU"/>
              </w:rPr>
              <w:t>– на основании реестров штрафов по договорам купли-продажи мощности, производимой с использованием генерирующих объектов, поставляющих мощность в вынужденном режиме, заключенным в отношении первой ценовой зоны, за январь 2017 года и реестров штрафов по договорам купли-продажи мощности, производимой с использованием генерирующих объектов, поставляющих мощность в вынужденном режиме, заключенным в отношении первой ценовой зоны, за январь 2017 года, сформированным на основании нового расчета, определяет размер доплат/возвратов по обязательствам по оплате штрафов по договорам купли-продажи мощности, производимой с использованием генерирующих объектов, поставляющих мощность в вынужденном режиме, заключенным в отношении первой ценовой зоны, за расчетный период – январь 2017 года.</w:t>
            </w:r>
          </w:p>
          <w:p w:rsidR="00310D05" w:rsidRPr="006A7D66" w:rsidRDefault="00310D05" w:rsidP="0008191A">
            <w:pPr>
              <w:pStyle w:val="BodyText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6A7D66">
              <w:rPr>
                <w:rFonts w:ascii="Garamond" w:hAnsi="Garamond"/>
                <w:sz w:val="22"/>
                <w:szCs w:val="22"/>
                <w:lang w:val="ru-RU"/>
              </w:rPr>
              <w:t>Датой платежа по итоговым реестрам финансовых обязательств/требований (в том числе по обязательствам по оплате штрафов), сформированным на основании нового расчета, за расчетный период – январь 2017 года</w:t>
            </w:r>
            <w:r>
              <w:rPr>
                <w:rFonts w:ascii="Garamond" w:hAnsi="Garamond"/>
                <w:sz w:val="22"/>
                <w:szCs w:val="22"/>
                <w:lang w:val="ru-RU"/>
              </w:rPr>
              <w:t>,</w:t>
            </w:r>
            <w:r w:rsidRPr="006A7D66">
              <w:rPr>
                <w:rFonts w:ascii="Garamond" w:hAnsi="Garamond"/>
                <w:sz w:val="22"/>
                <w:szCs w:val="22"/>
                <w:lang w:val="ru-RU"/>
              </w:rPr>
              <w:t xml:space="preserve"> по договорам купли-продажи мощности, производимой с использованием генерирующих объектов, поставляющих мощность в вынужденном режиме, заключенным в отношении первой ценовой зоны</w:t>
            </w:r>
            <w:r>
              <w:rPr>
                <w:rFonts w:ascii="Garamond" w:hAnsi="Garamond"/>
                <w:sz w:val="22"/>
                <w:szCs w:val="22"/>
                <w:lang w:val="ru-RU"/>
              </w:rPr>
              <w:t>,</w:t>
            </w:r>
            <w:r w:rsidRPr="006A7D66">
              <w:rPr>
                <w:rFonts w:ascii="Garamond" w:hAnsi="Garamond"/>
                <w:sz w:val="22"/>
                <w:szCs w:val="22"/>
                <w:lang w:val="ru-RU"/>
              </w:rPr>
              <w:t xml:space="preserve"> является 21 марта 2017 года.</w:t>
            </w:r>
          </w:p>
        </w:tc>
      </w:tr>
    </w:tbl>
    <w:p w:rsidR="00310D05" w:rsidRPr="006A7D66" w:rsidRDefault="00310D05" w:rsidP="00291662">
      <w:pPr>
        <w:keepNext/>
        <w:rPr>
          <w:rFonts w:ascii="Garamond" w:hAnsi="Garamond"/>
          <w:b/>
          <w:sz w:val="26"/>
          <w:szCs w:val="26"/>
        </w:rPr>
      </w:pPr>
    </w:p>
    <w:p w:rsidR="00310D05" w:rsidRPr="006A7D66" w:rsidRDefault="00310D05" w:rsidP="00291662">
      <w:pPr>
        <w:keepNext/>
        <w:rPr>
          <w:rFonts w:ascii="Garamond" w:hAnsi="Garamond"/>
          <w:b/>
          <w:sz w:val="26"/>
          <w:szCs w:val="26"/>
        </w:rPr>
      </w:pPr>
    </w:p>
    <w:sectPr w:rsidR="00310D05" w:rsidRPr="006A7D66" w:rsidSect="00F9532F">
      <w:footerReference w:type="default" r:id="rId7"/>
      <w:pgSz w:w="16838" w:h="11906" w:orient="landscape"/>
      <w:pgMar w:top="1258" w:right="820" w:bottom="568" w:left="1134" w:header="708" w:footer="42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0D05" w:rsidRDefault="00310D05" w:rsidP="000C07FA">
      <w:r>
        <w:separator/>
      </w:r>
    </w:p>
  </w:endnote>
  <w:endnote w:type="continuationSeparator" w:id="0">
    <w:p w:rsidR="00310D05" w:rsidRDefault="00310D05" w:rsidP="000C07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0D05" w:rsidRPr="0038132D" w:rsidRDefault="00310D05" w:rsidP="0038132D">
    <w:pPr>
      <w:pStyle w:val="Footer"/>
      <w:jc w:val="right"/>
      <w:rPr>
        <w:lang w:val="en-US"/>
      </w:rPr>
    </w:pPr>
    <w:fldSimple w:instr=" PAGE   \* MERGEFORMAT ">
      <w:r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0D05" w:rsidRDefault="00310D05" w:rsidP="000C07FA">
      <w:r>
        <w:separator/>
      </w:r>
    </w:p>
  </w:footnote>
  <w:footnote w:type="continuationSeparator" w:id="0">
    <w:p w:rsidR="00310D05" w:rsidRDefault="00310D05" w:rsidP="000C07F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6414B2C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F"/>
    <w:multiLevelType w:val="singleLevel"/>
    <w:tmpl w:val="D43EFC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2">
    <w:nsid w:val="09942DE7"/>
    <w:multiLevelType w:val="hybridMultilevel"/>
    <w:tmpl w:val="C9FAF03E"/>
    <w:lvl w:ilvl="0" w:tplc="F70E758C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1" w:tplc="F70E758C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112322F1"/>
    <w:multiLevelType w:val="hybridMultilevel"/>
    <w:tmpl w:val="8CFE54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2A09FF"/>
    <w:multiLevelType w:val="hybridMultilevel"/>
    <w:tmpl w:val="17A0B4BC"/>
    <w:lvl w:ilvl="0" w:tplc="FFFFFFF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ascii="Garamond" w:hAnsi="Garamond"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5">
    <w:nsid w:val="1BF7083E"/>
    <w:multiLevelType w:val="hybridMultilevel"/>
    <w:tmpl w:val="5C8012F6"/>
    <w:lvl w:ilvl="0" w:tplc="F28451D8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>
    <w:nsid w:val="26622D00"/>
    <w:multiLevelType w:val="hybridMultilevel"/>
    <w:tmpl w:val="29921D2A"/>
    <w:lvl w:ilvl="0" w:tplc="0419000F">
      <w:start w:val="1"/>
      <w:numFmt w:val="decimal"/>
      <w:pStyle w:val="ListNumber2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C63D59"/>
    <w:multiLevelType w:val="hybridMultilevel"/>
    <w:tmpl w:val="6CF09552"/>
    <w:lvl w:ilvl="0" w:tplc="FFFFFFFF">
      <w:start w:val="10"/>
      <w:numFmt w:val="bullet"/>
      <w:lvlText w:val="-"/>
      <w:lvlJc w:val="left"/>
      <w:pPr>
        <w:ind w:left="1287" w:hanging="360"/>
      </w:pPr>
      <w:rPr>
        <w:rFonts w:ascii="Garamond" w:eastAsia="Times New Roman" w:hAnsi="Garamond" w:hint="default"/>
      </w:rPr>
    </w:lvl>
    <w:lvl w:ilvl="1" w:tplc="FFFFFFFF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3DC97C57"/>
    <w:multiLevelType w:val="multilevel"/>
    <w:tmpl w:val="8C32E520"/>
    <w:lvl w:ilvl="0">
      <w:start w:val="1"/>
      <w:numFmt w:val="none"/>
      <w:lvlText w:val="13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lvlText w:val="13.%2."/>
      <w:lvlJc w:val="left"/>
      <w:pPr>
        <w:tabs>
          <w:tab w:val="num" w:pos="2134"/>
        </w:tabs>
        <w:ind w:left="2134" w:hanging="432"/>
      </w:pPr>
      <w:rPr>
        <w:rFonts w:cs="Times New Roman" w:hint="default"/>
      </w:rPr>
    </w:lvl>
    <w:lvl w:ilvl="2">
      <w:start w:val="1"/>
      <w:numFmt w:val="decimal"/>
      <w:lvlText w:val="%16.1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6.1.%3.%4."/>
      <w:lvlJc w:val="left"/>
      <w:pPr>
        <w:tabs>
          <w:tab w:val="num" w:pos="2989"/>
        </w:tabs>
        <w:ind w:left="2917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9">
    <w:nsid w:val="3E1268A1"/>
    <w:multiLevelType w:val="hybridMultilevel"/>
    <w:tmpl w:val="595232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C560F6"/>
    <w:multiLevelType w:val="hybridMultilevel"/>
    <w:tmpl w:val="377E59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520B39C5"/>
    <w:multiLevelType w:val="hybridMultilevel"/>
    <w:tmpl w:val="F8544FCC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4160CD"/>
    <w:multiLevelType w:val="hybridMultilevel"/>
    <w:tmpl w:val="E4D6A22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>
    <w:nsid w:val="57801DF3"/>
    <w:multiLevelType w:val="multilevel"/>
    <w:tmpl w:val="9738E7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4">
    <w:nsid w:val="589B7926"/>
    <w:multiLevelType w:val="multilevel"/>
    <w:tmpl w:val="9738E7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5">
    <w:nsid w:val="714A6679"/>
    <w:multiLevelType w:val="multilevel"/>
    <w:tmpl w:val="9738E7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6">
    <w:nsid w:val="729E6117"/>
    <w:multiLevelType w:val="hybridMultilevel"/>
    <w:tmpl w:val="15BE994E"/>
    <w:lvl w:ilvl="0" w:tplc="A374421C">
      <w:start w:val="1"/>
      <w:numFmt w:val="bullet"/>
      <w:lvlText w:val=""/>
      <w:lvlJc w:val="left"/>
      <w:pPr>
        <w:tabs>
          <w:tab w:val="num" w:pos="1038"/>
        </w:tabs>
        <w:ind w:left="103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5"/>
  </w:num>
  <w:num w:numId="10">
    <w:abstractNumId w:val="14"/>
  </w:num>
  <w:num w:numId="11">
    <w:abstractNumId w:val="10"/>
  </w:num>
  <w:num w:numId="12">
    <w:abstractNumId w:val="8"/>
  </w:num>
  <w:num w:numId="13">
    <w:abstractNumId w:val="11"/>
  </w:num>
  <w:num w:numId="14">
    <w:abstractNumId w:val="2"/>
  </w:num>
  <w:num w:numId="15">
    <w:abstractNumId w:val="16"/>
  </w:num>
  <w:num w:numId="16">
    <w:abstractNumId w:val="0"/>
  </w:num>
  <w:num w:numId="17">
    <w:abstractNumId w:val="6"/>
  </w:num>
  <w:num w:numId="18">
    <w:abstractNumId w:val="1"/>
  </w:num>
  <w:num w:numId="19">
    <w:abstractNumId w:val="12"/>
  </w:num>
  <w:num w:numId="20">
    <w:abstractNumId w:val="9"/>
  </w:num>
  <w:num w:numId="21">
    <w:abstractNumId w:val="4"/>
  </w:num>
  <w:num w:numId="22">
    <w:abstractNumId w:val="7"/>
  </w:num>
  <w:num w:numId="23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</w:num>
  <w:num w:numId="26">
    <w:abstractNumId w:val="7"/>
  </w:num>
  <w:num w:numId="27">
    <w:abstractNumId w:val="7"/>
  </w:num>
  <w:num w:numId="28">
    <w:abstractNumId w:val="3"/>
  </w:num>
  <w:num w:numId="29">
    <w:abstractNumId w:val="14"/>
    <w:lvlOverride w:ilvl="0">
      <w:startOverride w:val="5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</w:num>
  <w:num w:numId="31">
    <w:abstractNumId w:val="14"/>
    <w:lvlOverride w:ilvl="0">
      <w:startOverride w:val="5"/>
    </w:lvlOverride>
    <w:lvlOverride w:ilvl="1">
      <w:startOverride w:val="1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13529"/>
    <w:rsid w:val="00001038"/>
    <w:rsid w:val="000014E2"/>
    <w:rsid w:val="00006A4C"/>
    <w:rsid w:val="000103BE"/>
    <w:rsid w:val="00011002"/>
    <w:rsid w:val="00021F3C"/>
    <w:rsid w:val="00022FA2"/>
    <w:rsid w:val="00024ECE"/>
    <w:rsid w:val="0002581D"/>
    <w:rsid w:val="000273CA"/>
    <w:rsid w:val="00030379"/>
    <w:rsid w:val="00033234"/>
    <w:rsid w:val="00036019"/>
    <w:rsid w:val="00043357"/>
    <w:rsid w:val="000446B9"/>
    <w:rsid w:val="000447C9"/>
    <w:rsid w:val="000523D8"/>
    <w:rsid w:val="00052B73"/>
    <w:rsid w:val="0005727A"/>
    <w:rsid w:val="000613C3"/>
    <w:rsid w:val="000655D4"/>
    <w:rsid w:val="00065F27"/>
    <w:rsid w:val="00066A86"/>
    <w:rsid w:val="00071176"/>
    <w:rsid w:val="000737F6"/>
    <w:rsid w:val="00073F69"/>
    <w:rsid w:val="00074D90"/>
    <w:rsid w:val="000768D3"/>
    <w:rsid w:val="0008191A"/>
    <w:rsid w:val="0008209F"/>
    <w:rsid w:val="000856A4"/>
    <w:rsid w:val="00086B88"/>
    <w:rsid w:val="00094B0C"/>
    <w:rsid w:val="000A0DEF"/>
    <w:rsid w:val="000A1D57"/>
    <w:rsid w:val="000B6EB4"/>
    <w:rsid w:val="000C07FA"/>
    <w:rsid w:val="000C3324"/>
    <w:rsid w:val="000C3AE6"/>
    <w:rsid w:val="000C6231"/>
    <w:rsid w:val="000D44BC"/>
    <w:rsid w:val="000D6A41"/>
    <w:rsid w:val="000D6BAC"/>
    <w:rsid w:val="000F0AA7"/>
    <w:rsid w:val="000F2CF3"/>
    <w:rsid w:val="000F3024"/>
    <w:rsid w:val="000F3244"/>
    <w:rsid w:val="000F6FCF"/>
    <w:rsid w:val="00105E27"/>
    <w:rsid w:val="00110DB7"/>
    <w:rsid w:val="00111261"/>
    <w:rsid w:val="00113529"/>
    <w:rsid w:val="00114BA9"/>
    <w:rsid w:val="00117650"/>
    <w:rsid w:val="001248D6"/>
    <w:rsid w:val="001270A3"/>
    <w:rsid w:val="00131589"/>
    <w:rsid w:val="0013192E"/>
    <w:rsid w:val="00131EE4"/>
    <w:rsid w:val="0013364A"/>
    <w:rsid w:val="00133FEC"/>
    <w:rsid w:val="00134C2C"/>
    <w:rsid w:val="001364A0"/>
    <w:rsid w:val="00136D4D"/>
    <w:rsid w:val="0014043F"/>
    <w:rsid w:val="00147EFC"/>
    <w:rsid w:val="00153736"/>
    <w:rsid w:val="00154912"/>
    <w:rsid w:val="00156A23"/>
    <w:rsid w:val="00156C03"/>
    <w:rsid w:val="00160EE4"/>
    <w:rsid w:val="00161BF9"/>
    <w:rsid w:val="00165FE5"/>
    <w:rsid w:val="0016766C"/>
    <w:rsid w:val="00171831"/>
    <w:rsid w:val="00174261"/>
    <w:rsid w:val="001750EB"/>
    <w:rsid w:val="001825AC"/>
    <w:rsid w:val="00184C5D"/>
    <w:rsid w:val="00197C27"/>
    <w:rsid w:val="001A0F73"/>
    <w:rsid w:val="001A2630"/>
    <w:rsid w:val="001A3718"/>
    <w:rsid w:val="001A4240"/>
    <w:rsid w:val="001B6F29"/>
    <w:rsid w:val="001B76A9"/>
    <w:rsid w:val="001C3028"/>
    <w:rsid w:val="001C513C"/>
    <w:rsid w:val="001C56FA"/>
    <w:rsid w:val="001C641B"/>
    <w:rsid w:val="001C6D86"/>
    <w:rsid w:val="001C7F14"/>
    <w:rsid w:val="001D5883"/>
    <w:rsid w:val="001D6495"/>
    <w:rsid w:val="001E0E0F"/>
    <w:rsid w:val="001F6352"/>
    <w:rsid w:val="00203686"/>
    <w:rsid w:val="00204193"/>
    <w:rsid w:val="00206259"/>
    <w:rsid w:val="00211786"/>
    <w:rsid w:val="00222E01"/>
    <w:rsid w:val="00224512"/>
    <w:rsid w:val="00230DD8"/>
    <w:rsid w:val="00235810"/>
    <w:rsid w:val="00237F60"/>
    <w:rsid w:val="00242E60"/>
    <w:rsid w:val="00251BDB"/>
    <w:rsid w:val="002548C0"/>
    <w:rsid w:val="00256443"/>
    <w:rsid w:val="0025707D"/>
    <w:rsid w:val="002576A0"/>
    <w:rsid w:val="002632EB"/>
    <w:rsid w:val="0027004B"/>
    <w:rsid w:val="00273550"/>
    <w:rsid w:val="00274F4E"/>
    <w:rsid w:val="002756DC"/>
    <w:rsid w:val="002762EF"/>
    <w:rsid w:val="00277A77"/>
    <w:rsid w:val="002812D1"/>
    <w:rsid w:val="00283AF1"/>
    <w:rsid w:val="0028425A"/>
    <w:rsid w:val="002875D8"/>
    <w:rsid w:val="00291662"/>
    <w:rsid w:val="00291A53"/>
    <w:rsid w:val="00297503"/>
    <w:rsid w:val="002A3E41"/>
    <w:rsid w:val="002A74EC"/>
    <w:rsid w:val="002B076B"/>
    <w:rsid w:val="002B0E9C"/>
    <w:rsid w:val="002B1561"/>
    <w:rsid w:val="002B44FF"/>
    <w:rsid w:val="002C05DA"/>
    <w:rsid w:val="002C69A2"/>
    <w:rsid w:val="002D0A6B"/>
    <w:rsid w:val="002D3EDB"/>
    <w:rsid w:val="002D63B6"/>
    <w:rsid w:val="002D7208"/>
    <w:rsid w:val="002E29E2"/>
    <w:rsid w:val="002E3EAE"/>
    <w:rsid w:val="002E5A47"/>
    <w:rsid w:val="002F22B1"/>
    <w:rsid w:val="003027D8"/>
    <w:rsid w:val="00302CDF"/>
    <w:rsid w:val="00302E1B"/>
    <w:rsid w:val="0030394D"/>
    <w:rsid w:val="00306EF4"/>
    <w:rsid w:val="00310D05"/>
    <w:rsid w:val="00311B8B"/>
    <w:rsid w:val="00312904"/>
    <w:rsid w:val="0031756F"/>
    <w:rsid w:val="00327F38"/>
    <w:rsid w:val="003335D6"/>
    <w:rsid w:val="00343DE6"/>
    <w:rsid w:val="00350B33"/>
    <w:rsid w:val="0035194B"/>
    <w:rsid w:val="00352AEE"/>
    <w:rsid w:val="0036111D"/>
    <w:rsid w:val="00370826"/>
    <w:rsid w:val="00376662"/>
    <w:rsid w:val="00376924"/>
    <w:rsid w:val="00380736"/>
    <w:rsid w:val="0038132D"/>
    <w:rsid w:val="00385A9C"/>
    <w:rsid w:val="003866C4"/>
    <w:rsid w:val="003969A7"/>
    <w:rsid w:val="003A3F95"/>
    <w:rsid w:val="003B45AE"/>
    <w:rsid w:val="003C0FE7"/>
    <w:rsid w:val="003C5700"/>
    <w:rsid w:val="003D00DC"/>
    <w:rsid w:val="003D3A8E"/>
    <w:rsid w:val="003D4537"/>
    <w:rsid w:val="003E159C"/>
    <w:rsid w:val="003E1D50"/>
    <w:rsid w:val="003E2CB1"/>
    <w:rsid w:val="003E6DAC"/>
    <w:rsid w:val="003E7467"/>
    <w:rsid w:val="003F2659"/>
    <w:rsid w:val="003F522C"/>
    <w:rsid w:val="003F5FE8"/>
    <w:rsid w:val="003F713B"/>
    <w:rsid w:val="004061B6"/>
    <w:rsid w:val="00410B69"/>
    <w:rsid w:val="00411A8C"/>
    <w:rsid w:val="004149A0"/>
    <w:rsid w:val="004167AE"/>
    <w:rsid w:val="00417256"/>
    <w:rsid w:val="0041738A"/>
    <w:rsid w:val="0042174B"/>
    <w:rsid w:val="00421E68"/>
    <w:rsid w:val="00424858"/>
    <w:rsid w:val="00433562"/>
    <w:rsid w:val="00441CF1"/>
    <w:rsid w:val="00441D7A"/>
    <w:rsid w:val="0044412F"/>
    <w:rsid w:val="004534C2"/>
    <w:rsid w:val="0045444F"/>
    <w:rsid w:val="00454A59"/>
    <w:rsid w:val="00470C9F"/>
    <w:rsid w:val="00474DDF"/>
    <w:rsid w:val="004754E8"/>
    <w:rsid w:val="00475E04"/>
    <w:rsid w:val="00481A85"/>
    <w:rsid w:val="00484B95"/>
    <w:rsid w:val="0048685A"/>
    <w:rsid w:val="004875F0"/>
    <w:rsid w:val="0049020B"/>
    <w:rsid w:val="004960D6"/>
    <w:rsid w:val="004A453E"/>
    <w:rsid w:val="004A475E"/>
    <w:rsid w:val="004A49E6"/>
    <w:rsid w:val="004A5617"/>
    <w:rsid w:val="004A6A84"/>
    <w:rsid w:val="004A777A"/>
    <w:rsid w:val="004B0708"/>
    <w:rsid w:val="004B1F7C"/>
    <w:rsid w:val="004C0933"/>
    <w:rsid w:val="004C2F29"/>
    <w:rsid w:val="004C6CC2"/>
    <w:rsid w:val="004D18B2"/>
    <w:rsid w:val="004D4F70"/>
    <w:rsid w:val="004E1C0C"/>
    <w:rsid w:val="004E22B9"/>
    <w:rsid w:val="004E244F"/>
    <w:rsid w:val="004E3BC2"/>
    <w:rsid w:val="004E3C34"/>
    <w:rsid w:val="004F06E0"/>
    <w:rsid w:val="004F37AF"/>
    <w:rsid w:val="004F38D9"/>
    <w:rsid w:val="004F7E5E"/>
    <w:rsid w:val="00500859"/>
    <w:rsid w:val="00501869"/>
    <w:rsid w:val="00510034"/>
    <w:rsid w:val="00513AA7"/>
    <w:rsid w:val="00513B17"/>
    <w:rsid w:val="00520131"/>
    <w:rsid w:val="00521169"/>
    <w:rsid w:val="00533577"/>
    <w:rsid w:val="00535E66"/>
    <w:rsid w:val="00536CAF"/>
    <w:rsid w:val="00540B15"/>
    <w:rsid w:val="00540F90"/>
    <w:rsid w:val="005451AA"/>
    <w:rsid w:val="00551BBF"/>
    <w:rsid w:val="00555EFB"/>
    <w:rsid w:val="00557011"/>
    <w:rsid w:val="00564101"/>
    <w:rsid w:val="00566700"/>
    <w:rsid w:val="0057104E"/>
    <w:rsid w:val="00571DF2"/>
    <w:rsid w:val="0058179B"/>
    <w:rsid w:val="00593495"/>
    <w:rsid w:val="005A0602"/>
    <w:rsid w:val="005A29E2"/>
    <w:rsid w:val="005A487A"/>
    <w:rsid w:val="005B1B4F"/>
    <w:rsid w:val="005B4547"/>
    <w:rsid w:val="005B4832"/>
    <w:rsid w:val="005B5E46"/>
    <w:rsid w:val="005B7C08"/>
    <w:rsid w:val="005C3E27"/>
    <w:rsid w:val="005C5140"/>
    <w:rsid w:val="005D5CB7"/>
    <w:rsid w:val="005E1A6B"/>
    <w:rsid w:val="005E4A5D"/>
    <w:rsid w:val="005E68E6"/>
    <w:rsid w:val="005F5461"/>
    <w:rsid w:val="005F6791"/>
    <w:rsid w:val="00602842"/>
    <w:rsid w:val="00603E82"/>
    <w:rsid w:val="00606A0F"/>
    <w:rsid w:val="00607700"/>
    <w:rsid w:val="00621FBA"/>
    <w:rsid w:val="00632072"/>
    <w:rsid w:val="006325B8"/>
    <w:rsid w:val="00632C79"/>
    <w:rsid w:val="006407E1"/>
    <w:rsid w:val="00643925"/>
    <w:rsid w:val="006466E5"/>
    <w:rsid w:val="00647204"/>
    <w:rsid w:val="0065456A"/>
    <w:rsid w:val="006562D0"/>
    <w:rsid w:val="00663766"/>
    <w:rsid w:val="00663DA7"/>
    <w:rsid w:val="00664BA9"/>
    <w:rsid w:val="00665B4C"/>
    <w:rsid w:val="006827BA"/>
    <w:rsid w:val="00683B33"/>
    <w:rsid w:val="00692E74"/>
    <w:rsid w:val="006959EA"/>
    <w:rsid w:val="0069741F"/>
    <w:rsid w:val="006A2B42"/>
    <w:rsid w:val="006A4A1E"/>
    <w:rsid w:val="006A58FB"/>
    <w:rsid w:val="006A7D66"/>
    <w:rsid w:val="006B10A8"/>
    <w:rsid w:val="006B111A"/>
    <w:rsid w:val="006B7173"/>
    <w:rsid w:val="006D0DD0"/>
    <w:rsid w:val="006D145A"/>
    <w:rsid w:val="006D1799"/>
    <w:rsid w:val="006D1AE0"/>
    <w:rsid w:val="006D3D3C"/>
    <w:rsid w:val="006E1656"/>
    <w:rsid w:val="006E23E9"/>
    <w:rsid w:val="006E338B"/>
    <w:rsid w:val="006E5EB3"/>
    <w:rsid w:val="006E6138"/>
    <w:rsid w:val="006F0173"/>
    <w:rsid w:val="006F139C"/>
    <w:rsid w:val="006F2F09"/>
    <w:rsid w:val="006F3D27"/>
    <w:rsid w:val="006F45F0"/>
    <w:rsid w:val="00706DEB"/>
    <w:rsid w:val="00710446"/>
    <w:rsid w:val="00712B0D"/>
    <w:rsid w:val="00717008"/>
    <w:rsid w:val="0072573F"/>
    <w:rsid w:val="00731306"/>
    <w:rsid w:val="00742BDF"/>
    <w:rsid w:val="00751189"/>
    <w:rsid w:val="007614BE"/>
    <w:rsid w:val="00762B7E"/>
    <w:rsid w:val="007669A0"/>
    <w:rsid w:val="007674AA"/>
    <w:rsid w:val="00770A10"/>
    <w:rsid w:val="00772422"/>
    <w:rsid w:val="00774B1B"/>
    <w:rsid w:val="00781DFF"/>
    <w:rsid w:val="0078334D"/>
    <w:rsid w:val="00784FEC"/>
    <w:rsid w:val="0079083C"/>
    <w:rsid w:val="00793554"/>
    <w:rsid w:val="007945EE"/>
    <w:rsid w:val="007949A9"/>
    <w:rsid w:val="007A2701"/>
    <w:rsid w:val="007B267F"/>
    <w:rsid w:val="007C3B21"/>
    <w:rsid w:val="007C5EE5"/>
    <w:rsid w:val="007D04E6"/>
    <w:rsid w:val="007D34CD"/>
    <w:rsid w:val="007D57CD"/>
    <w:rsid w:val="007E096B"/>
    <w:rsid w:val="007E0E8B"/>
    <w:rsid w:val="007F04F7"/>
    <w:rsid w:val="007F5700"/>
    <w:rsid w:val="00800F06"/>
    <w:rsid w:val="00812588"/>
    <w:rsid w:val="00813B2F"/>
    <w:rsid w:val="00815073"/>
    <w:rsid w:val="0082027D"/>
    <w:rsid w:val="00820E7E"/>
    <w:rsid w:val="00830154"/>
    <w:rsid w:val="008315F4"/>
    <w:rsid w:val="00837948"/>
    <w:rsid w:val="00846842"/>
    <w:rsid w:val="00847076"/>
    <w:rsid w:val="008605B8"/>
    <w:rsid w:val="0086172C"/>
    <w:rsid w:val="00863EC3"/>
    <w:rsid w:val="00866C25"/>
    <w:rsid w:val="00867D10"/>
    <w:rsid w:val="00874365"/>
    <w:rsid w:val="00874F5B"/>
    <w:rsid w:val="00876D76"/>
    <w:rsid w:val="008774AE"/>
    <w:rsid w:val="008856DC"/>
    <w:rsid w:val="008857E3"/>
    <w:rsid w:val="00885BC7"/>
    <w:rsid w:val="008866B7"/>
    <w:rsid w:val="00886EDA"/>
    <w:rsid w:val="008919C8"/>
    <w:rsid w:val="0089701F"/>
    <w:rsid w:val="008A159F"/>
    <w:rsid w:val="008A3E67"/>
    <w:rsid w:val="008A69C5"/>
    <w:rsid w:val="008B17CD"/>
    <w:rsid w:val="008B3E8B"/>
    <w:rsid w:val="008B4DB2"/>
    <w:rsid w:val="008B7083"/>
    <w:rsid w:val="008C1530"/>
    <w:rsid w:val="008C2F75"/>
    <w:rsid w:val="008D09D6"/>
    <w:rsid w:val="008D3428"/>
    <w:rsid w:val="008D43CD"/>
    <w:rsid w:val="008D6B74"/>
    <w:rsid w:val="008E2E45"/>
    <w:rsid w:val="008E2FA8"/>
    <w:rsid w:val="008F0CEA"/>
    <w:rsid w:val="008F3EBC"/>
    <w:rsid w:val="008F42B1"/>
    <w:rsid w:val="008F5065"/>
    <w:rsid w:val="008F7A8C"/>
    <w:rsid w:val="0090040F"/>
    <w:rsid w:val="00903D59"/>
    <w:rsid w:val="009053D8"/>
    <w:rsid w:val="0091108C"/>
    <w:rsid w:val="00914719"/>
    <w:rsid w:val="00914FA2"/>
    <w:rsid w:val="0091622F"/>
    <w:rsid w:val="00920CFB"/>
    <w:rsid w:val="0092519F"/>
    <w:rsid w:val="0094669A"/>
    <w:rsid w:val="009470FF"/>
    <w:rsid w:val="00950494"/>
    <w:rsid w:val="00951F66"/>
    <w:rsid w:val="00953D78"/>
    <w:rsid w:val="00962163"/>
    <w:rsid w:val="0096478C"/>
    <w:rsid w:val="009671FB"/>
    <w:rsid w:val="009800C3"/>
    <w:rsid w:val="009843B0"/>
    <w:rsid w:val="00986760"/>
    <w:rsid w:val="00995781"/>
    <w:rsid w:val="009977FB"/>
    <w:rsid w:val="009A1184"/>
    <w:rsid w:val="009A3096"/>
    <w:rsid w:val="009A50CF"/>
    <w:rsid w:val="009A54DB"/>
    <w:rsid w:val="009A692B"/>
    <w:rsid w:val="009A6AE8"/>
    <w:rsid w:val="009B5502"/>
    <w:rsid w:val="009B7792"/>
    <w:rsid w:val="009C05F7"/>
    <w:rsid w:val="009C0670"/>
    <w:rsid w:val="009C180F"/>
    <w:rsid w:val="009C25B4"/>
    <w:rsid w:val="009C583D"/>
    <w:rsid w:val="009C72CE"/>
    <w:rsid w:val="009D093A"/>
    <w:rsid w:val="009D16B0"/>
    <w:rsid w:val="009D2181"/>
    <w:rsid w:val="009D6C97"/>
    <w:rsid w:val="009D71C6"/>
    <w:rsid w:val="009D78E8"/>
    <w:rsid w:val="009D78F5"/>
    <w:rsid w:val="009E1519"/>
    <w:rsid w:val="009E45F7"/>
    <w:rsid w:val="009E4B18"/>
    <w:rsid w:val="009E6853"/>
    <w:rsid w:val="009E74B8"/>
    <w:rsid w:val="009E7D4A"/>
    <w:rsid w:val="00A02C15"/>
    <w:rsid w:val="00A15C3A"/>
    <w:rsid w:val="00A173C7"/>
    <w:rsid w:val="00A3054B"/>
    <w:rsid w:val="00A31CE1"/>
    <w:rsid w:val="00A32269"/>
    <w:rsid w:val="00A3369E"/>
    <w:rsid w:val="00A4063C"/>
    <w:rsid w:val="00A45175"/>
    <w:rsid w:val="00A543E1"/>
    <w:rsid w:val="00A55DC1"/>
    <w:rsid w:val="00A56F6F"/>
    <w:rsid w:val="00A70A9B"/>
    <w:rsid w:val="00A766AB"/>
    <w:rsid w:val="00A769CB"/>
    <w:rsid w:val="00A76F0B"/>
    <w:rsid w:val="00A81028"/>
    <w:rsid w:val="00A85609"/>
    <w:rsid w:val="00A85AF9"/>
    <w:rsid w:val="00A91700"/>
    <w:rsid w:val="00A93083"/>
    <w:rsid w:val="00A96F08"/>
    <w:rsid w:val="00AA0E80"/>
    <w:rsid w:val="00AA2F23"/>
    <w:rsid w:val="00AA48DA"/>
    <w:rsid w:val="00AA6D1D"/>
    <w:rsid w:val="00AB18DF"/>
    <w:rsid w:val="00AB23A0"/>
    <w:rsid w:val="00AB3EFD"/>
    <w:rsid w:val="00AC59FE"/>
    <w:rsid w:val="00AE1BEC"/>
    <w:rsid w:val="00AE1C65"/>
    <w:rsid w:val="00AE7C7E"/>
    <w:rsid w:val="00AF1792"/>
    <w:rsid w:val="00AF60BD"/>
    <w:rsid w:val="00B013FF"/>
    <w:rsid w:val="00B01F78"/>
    <w:rsid w:val="00B04510"/>
    <w:rsid w:val="00B1044B"/>
    <w:rsid w:val="00B111C1"/>
    <w:rsid w:val="00B114E4"/>
    <w:rsid w:val="00B15247"/>
    <w:rsid w:val="00B1657E"/>
    <w:rsid w:val="00B175AE"/>
    <w:rsid w:val="00B17718"/>
    <w:rsid w:val="00B20139"/>
    <w:rsid w:val="00B21D46"/>
    <w:rsid w:val="00B23F56"/>
    <w:rsid w:val="00B24412"/>
    <w:rsid w:val="00B2774D"/>
    <w:rsid w:val="00B32658"/>
    <w:rsid w:val="00B4133E"/>
    <w:rsid w:val="00B47C3D"/>
    <w:rsid w:val="00B550D4"/>
    <w:rsid w:val="00B5692A"/>
    <w:rsid w:val="00B56D47"/>
    <w:rsid w:val="00B61A69"/>
    <w:rsid w:val="00B7457D"/>
    <w:rsid w:val="00B75232"/>
    <w:rsid w:val="00B77337"/>
    <w:rsid w:val="00B80EC2"/>
    <w:rsid w:val="00B836F7"/>
    <w:rsid w:val="00B848D0"/>
    <w:rsid w:val="00B84E98"/>
    <w:rsid w:val="00B85984"/>
    <w:rsid w:val="00B87FB9"/>
    <w:rsid w:val="00B9690A"/>
    <w:rsid w:val="00BA543A"/>
    <w:rsid w:val="00BA5DB9"/>
    <w:rsid w:val="00BA7BF2"/>
    <w:rsid w:val="00BA7CFE"/>
    <w:rsid w:val="00BB08DD"/>
    <w:rsid w:val="00BB399B"/>
    <w:rsid w:val="00BB4EC8"/>
    <w:rsid w:val="00BB56BA"/>
    <w:rsid w:val="00BB7BCC"/>
    <w:rsid w:val="00BC03D8"/>
    <w:rsid w:val="00BC413D"/>
    <w:rsid w:val="00BD0104"/>
    <w:rsid w:val="00BD0412"/>
    <w:rsid w:val="00BD04CB"/>
    <w:rsid w:val="00BD2F83"/>
    <w:rsid w:val="00BD3C2A"/>
    <w:rsid w:val="00BE794F"/>
    <w:rsid w:val="00BF0EDA"/>
    <w:rsid w:val="00BF1F8E"/>
    <w:rsid w:val="00BF609B"/>
    <w:rsid w:val="00BF60E0"/>
    <w:rsid w:val="00BF65AA"/>
    <w:rsid w:val="00BF7BC3"/>
    <w:rsid w:val="00C14633"/>
    <w:rsid w:val="00C15D12"/>
    <w:rsid w:val="00C23EAF"/>
    <w:rsid w:val="00C2646C"/>
    <w:rsid w:val="00C308B3"/>
    <w:rsid w:val="00C31396"/>
    <w:rsid w:val="00C31C16"/>
    <w:rsid w:val="00C41DB6"/>
    <w:rsid w:val="00C42E19"/>
    <w:rsid w:val="00C43A59"/>
    <w:rsid w:val="00C43F7C"/>
    <w:rsid w:val="00C4478A"/>
    <w:rsid w:val="00C472CD"/>
    <w:rsid w:val="00C51B4D"/>
    <w:rsid w:val="00C535D5"/>
    <w:rsid w:val="00C53722"/>
    <w:rsid w:val="00C57BE3"/>
    <w:rsid w:val="00C64851"/>
    <w:rsid w:val="00C64A81"/>
    <w:rsid w:val="00C656BD"/>
    <w:rsid w:val="00C665B8"/>
    <w:rsid w:val="00C668AB"/>
    <w:rsid w:val="00C72150"/>
    <w:rsid w:val="00C73047"/>
    <w:rsid w:val="00CA3A4D"/>
    <w:rsid w:val="00CA4457"/>
    <w:rsid w:val="00CA4802"/>
    <w:rsid w:val="00CB02BB"/>
    <w:rsid w:val="00CB4A96"/>
    <w:rsid w:val="00CB6535"/>
    <w:rsid w:val="00CC0F3C"/>
    <w:rsid w:val="00CC3A23"/>
    <w:rsid w:val="00CC5CBE"/>
    <w:rsid w:val="00CD0C3C"/>
    <w:rsid w:val="00CD3418"/>
    <w:rsid w:val="00CD42F4"/>
    <w:rsid w:val="00CE6ED1"/>
    <w:rsid w:val="00CF041A"/>
    <w:rsid w:val="00CF18A2"/>
    <w:rsid w:val="00CF6F69"/>
    <w:rsid w:val="00D0199F"/>
    <w:rsid w:val="00D0362C"/>
    <w:rsid w:val="00D06650"/>
    <w:rsid w:val="00D235F9"/>
    <w:rsid w:val="00D272AC"/>
    <w:rsid w:val="00D32F12"/>
    <w:rsid w:val="00D40F84"/>
    <w:rsid w:val="00D42453"/>
    <w:rsid w:val="00D53EA1"/>
    <w:rsid w:val="00D60F0F"/>
    <w:rsid w:val="00D629FE"/>
    <w:rsid w:val="00D62E63"/>
    <w:rsid w:val="00D679CB"/>
    <w:rsid w:val="00D70A68"/>
    <w:rsid w:val="00D750D7"/>
    <w:rsid w:val="00D75127"/>
    <w:rsid w:val="00D90FFC"/>
    <w:rsid w:val="00D91744"/>
    <w:rsid w:val="00D92F3C"/>
    <w:rsid w:val="00D92FAD"/>
    <w:rsid w:val="00D962C0"/>
    <w:rsid w:val="00D96887"/>
    <w:rsid w:val="00DA2E54"/>
    <w:rsid w:val="00DA7932"/>
    <w:rsid w:val="00DB4D3C"/>
    <w:rsid w:val="00DC0373"/>
    <w:rsid w:val="00DC3F14"/>
    <w:rsid w:val="00DC500F"/>
    <w:rsid w:val="00DD075F"/>
    <w:rsid w:val="00DD122E"/>
    <w:rsid w:val="00DD385A"/>
    <w:rsid w:val="00DD6F49"/>
    <w:rsid w:val="00DE1A52"/>
    <w:rsid w:val="00DE748A"/>
    <w:rsid w:val="00DF1073"/>
    <w:rsid w:val="00DF528C"/>
    <w:rsid w:val="00DF5FEF"/>
    <w:rsid w:val="00E04702"/>
    <w:rsid w:val="00E060DD"/>
    <w:rsid w:val="00E0696E"/>
    <w:rsid w:val="00E0790B"/>
    <w:rsid w:val="00E12A30"/>
    <w:rsid w:val="00E22DDA"/>
    <w:rsid w:val="00E24166"/>
    <w:rsid w:val="00E302F7"/>
    <w:rsid w:val="00E3587F"/>
    <w:rsid w:val="00E36341"/>
    <w:rsid w:val="00E376E0"/>
    <w:rsid w:val="00E40712"/>
    <w:rsid w:val="00E44B0A"/>
    <w:rsid w:val="00E4709E"/>
    <w:rsid w:val="00E52B72"/>
    <w:rsid w:val="00E53460"/>
    <w:rsid w:val="00E56BDF"/>
    <w:rsid w:val="00E707E9"/>
    <w:rsid w:val="00E81988"/>
    <w:rsid w:val="00E83EDB"/>
    <w:rsid w:val="00E8746E"/>
    <w:rsid w:val="00E87AC1"/>
    <w:rsid w:val="00E95E18"/>
    <w:rsid w:val="00E97875"/>
    <w:rsid w:val="00EA1D81"/>
    <w:rsid w:val="00EA4FD6"/>
    <w:rsid w:val="00EA55BA"/>
    <w:rsid w:val="00EA5E48"/>
    <w:rsid w:val="00EB3F23"/>
    <w:rsid w:val="00EC6664"/>
    <w:rsid w:val="00EC66AB"/>
    <w:rsid w:val="00ED32D9"/>
    <w:rsid w:val="00EE2EC5"/>
    <w:rsid w:val="00EE52A0"/>
    <w:rsid w:val="00EE5F59"/>
    <w:rsid w:val="00EE7128"/>
    <w:rsid w:val="00EF659C"/>
    <w:rsid w:val="00F021CF"/>
    <w:rsid w:val="00F04409"/>
    <w:rsid w:val="00F13284"/>
    <w:rsid w:val="00F22C81"/>
    <w:rsid w:val="00F26FFD"/>
    <w:rsid w:val="00F32B0A"/>
    <w:rsid w:val="00F33C01"/>
    <w:rsid w:val="00F366DD"/>
    <w:rsid w:val="00F37140"/>
    <w:rsid w:val="00F43424"/>
    <w:rsid w:val="00F4469C"/>
    <w:rsid w:val="00F46BB6"/>
    <w:rsid w:val="00F50F8E"/>
    <w:rsid w:val="00F51292"/>
    <w:rsid w:val="00F51A77"/>
    <w:rsid w:val="00F52EC7"/>
    <w:rsid w:val="00F53F9B"/>
    <w:rsid w:val="00F6458A"/>
    <w:rsid w:val="00F67FC6"/>
    <w:rsid w:val="00F70336"/>
    <w:rsid w:val="00F73A9D"/>
    <w:rsid w:val="00F7454D"/>
    <w:rsid w:val="00F76362"/>
    <w:rsid w:val="00F826E8"/>
    <w:rsid w:val="00F82E29"/>
    <w:rsid w:val="00F842DE"/>
    <w:rsid w:val="00F90897"/>
    <w:rsid w:val="00F91F93"/>
    <w:rsid w:val="00F93D1C"/>
    <w:rsid w:val="00F94BAB"/>
    <w:rsid w:val="00F9532F"/>
    <w:rsid w:val="00FA13BE"/>
    <w:rsid w:val="00FA354B"/>
    <w:rsid w:val="00FA6B0D"/>
    <w:rsid w:val="00FA72BF"/>
    <w:rsid w:val="00FB4561"/>
    <w:rsid w:val="00FB45F9"/>
    <w:rsid w:val="00FB57C2"/>
    <w:rsid w:val="00FB5C12"/>
    <w:rsid w:val="00FB65E2"/>
    <w:rsid w:val="00FB6945"/>
    <w:rsid w:val="00FB7C56"/>
    <w:rsid w:val="00FC1EE9"/>
    <w:rsid w:val="00FD2029"/>
    <w:rsid w:val="00FD315C"/>
    <w:rsid w:val="00FD3DC5"/>
    <w:rsid w:val="00FD625A"/>
    <w:rsid w:val="00FD635A"/>
    <w:rsid w:val="00FF0AD4"/>
    <w:rsid w:val="00FF4F13"/>
    <w:rsid w:val="00FF5123"/>
    <w:rsid w:val="00FF7802"/>
    <w:rsid w:val="00FF78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0" w:qFormat="1"/>
    <w:lsdException w:name="heading 7" w:semiHidden="0" w:uiPriority="0" w:unhideWhenUsed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3529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aliases w:val="Заголовок параграфа (1.),Section,level2 hdg,111,Section Heading"/>
    <w:basedOn w:val="Normal"/>
    <w:link w:val="Heading1Char"/>
    <w:autoRedefine/>
    <w:uiPriority w:val="99"/>
    <w:qFormat/>
    <w:rsid w:val="004D4F70"/>
    <w:pPr>
      <w:keepNext/>
      <w:spacing w:before="240" w:after="240"/>
      <w:ind w:left="463"/>
      <w:outlineLvl w:val="0"/>
    </w:pPr>
    <w:rPr>
      <w:rFonts w:ascii="Garamond" w:hAnsi="Garamond"/>
      <w:b/>
      <w:caps/>
      <w:color w:val="000000"/>
      <w:kern w:val="36"/>
      <w:sz w:val="22"/>
      <w:szCs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F6FC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aliases w:val="H3,Заголовок подпукта (1.1.1),Level 1 - 1,o"/>
    <w:basedOn w:val="Normal"/>
    <w:link w:val="Heading3Char"/>
    <w:autoRedefine/>
    <w:uiPriority w:val="99"/>
    <w:qFormat/>
    <w:rsid w:val="004061B6"/>
    <w:pPr>
      <w:spacing w:before="180" w:after="120"/>
      <w:ind w:firstLine="567"/>
      <w:jc w:val="both"/>
      <w:outlineLvl w:val="2"/>
    </w:pPr>
    <w:rPr>
      <w:rFonts w:ascii="Garamond" w:hAnsi="Garamond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7B267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3364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9"/>
    <w:qFormat/>
    <w:locked/>
    <w:rsid w:val="00117650"/>
    <w:pPr>
      <w:keepNext/>
      <w:keepLines/>
      <w:spacing w:before="40"/>
      <w:outlineLvl w:val="6"/>
    </w:pPr>
    <w:rPr>
      <w:rFonts w:ascii="Cambria" w:hAnsi="Cambria"/>
      <w:i/>
      <w:iCs/>
      <w:color w:val="243F6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Заголовок параграфа (1.) Char,Section Char,level2 hdg Char,111 Char,Section Heading Char"/>
    <w:basedOn w:val="DefaultParagraphFont"/>
    <w:link w:val="Heading1"/>
    <w:uiPriority w:val="99"/>
    <w:locked/>
    <w:rsid w:val="004D4F70"/>
    <w:rPr>
      <w:rFonts w:ascii="Garamond" w:hAnsi="Garamond" w:cs="Times New Roman"/>
      <w:b/>
      <w:caps/>
      <w:color w:val="000000"/>
      <w:kern w:val="36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0F6FCF"/>
    <w:rPr>
      <w:rFonts w:ascii="Cambria" w:hAnsi="Cambria" w:cs="Times New Roman"/>
      <w:b/>
      <w:i/>
      <w:sz w:val="28"/>
    </w:rPr>
  </w:style>
  <w:style w:type="character" w:customStyle="1" w:styleId="Heading3Char">
    <w:name w:val="Heading 3 Char"/>
    <w:aliases w:val="H3 Char,Заголовок подпукта (1.1.1) Char,Level 1 - 1 Char,o Char"/>
    <w:basedOn w:val="DefaultParagraphFont"/>
    <w:link w:val="Heading3"/>
    <w:uiPriority w:val="99"/>
    <w:locked/>
    <w:rsid w:val="004061B6"/>
    <w:rPr>
      <w:rFonts w:ascii="Garamond" w:hAnsi="Garamond" w:cs="Times New Roman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7B267F"/>
    <w:rPr>
      <w:rFonts w:ascii="Calibri" w:hAnsi="Calibri" w:cs="Times New Roman"/>
      <w:b/>
      <w:sz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13364A"/>
    <w:rPr>
      <w:rFonts w:ascii="Calibri" w:hAnsi="Calibri" w:cs="Times New Roman"/>
      <w:b/>
      <w:i/>
      <w:sz w:val="26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117650"/>
    <w:rPr>
      <w:rFonts w:ascii="Cambria" w:hAnsi="Cambria" w:cs="Times New Roman"/>
      <w:i/>
      <w:iCs/>
      <w:color w:val="243F60"/>
      <w:sz w:val="24"/>
      <w:szCs w:val="24"/>
    </w:rPr>
  </w:style>
  <w:style w:type="paragraph" w:customStyle="1" w:styleId="a">
    <w:name w:val="Знак"/>
    <w:basedOn w:val="Normal"/>
    <w:uiPriority w:val="99"/>
    <w:rsid w:val="0011352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BodyText">
    <w:name w:val="Body Text"/>
    <w:aliases w:val="body text"/>
    <w:basedOn w:val="Normal"/>
    <w:link w:val="BodyTextChar"/>
    <w:uiPriority w:val="99"/>
    <w:rsid w:val="00113529"/>
    <w:pPr>
      <w:spacing w:before="120" w:after="120"/>
      <w:jc w:val="both"/>
    </w:pPr>
    <w:rPr>
      <w:sz w:val="20"/>
      <w:szCs w:val="20"/>
      <w:lang w:val="en-GB"/>
    </w:rPr>
  </w:style>
  <w:style w:type="character" w:customStyle="1" w:styleId="BodyTextChar">
    <w:name w:val="Body Text Char"/>
    <w:aliases w:val="body text Char"/>
    <w:basedOn w:val="DefaultParagraphFont"/>
    <w:link w:val="BodyText"/>
    <w:uiPriority w:val="99"/>
    <w:locked/>
    <w:rsid w:val="00113529"/>
    <w:rPr>
      <w:rFonts w:ascii="Times New Roman" w:hAnsi="Times New Roman" w:cs="Times New Roman"/>
      <w:sz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rsid w:val="0092519F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2519F"/>
    <w:rPr>
      <w:rFonts w:ascii="Tahoma" w:hAnsi="Tahoma" w:cs="Times New Roman"/>
      <w:sz w:val="16"/>
    </w:rPr>
  </w:style>
  <w:style w:type="paragraph" w:customStyle="1" w:styleId="1">
    <w:name w:val="Абзац списка1"/>
    <w:basedOn w:val="Normal"/>
    <w:uiPriority w:val="99"/>
    <w:rsid w:val="000F0AA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rsid w:val="006562D0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6562D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562D0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562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562D0"/>
    <w:rPr>
      <w:b/>
    </w:rPr>
  </w:style>
  <w:style w:type="paragraph" w:styleId="Header">
    <w:name w:val="header"/>
    <w:basedOn w:val="Normal"/>
    <w:link w:val="HeaderChar"/>
    <w:uiPriority w:val="99"/>
    <w:semiHidden/>
    <w:rsid w:val="000C07FA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C07FA"/>
    <w:rPr>
      <w:rFonts w:ascii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rsid w:val="000C07FA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C07FA"/>
    <w:rPr>
      <w:rFonts w:ascii="Times New Roman" w:hAnsi="Times New Roman" w:cs="Times New Roman"/>
      <w:sz w:val="24"/>
    </w:rPr>
  </w:style>
  <w:style w:type="paragraph" w:styleId="ListNumber2">
    <w:name w:val="List Number 2"/>
    <w:basedOn w:val="Normal"/>
    <w:uiPriority w:val="99"/>
    <w:rsid w:val="00DD122E"/>
    <w:pPr>
      <w:keepNext/>
      <w:keepLines/>
      <w:numPr>
        <w:numId w:val="17"/>
      </w:numPr>
      <w:tabs>
        <w:tab w:val="num" w:pos="643"/>
        <w:tab w:val="left" w:pos="1260"/>
      </w:tabs>
      <w:spacing w:before="120"/>
      <w:ind w:left="643"/>
      <w:jc w:val="both"/>
    </w:pPr>
    <w:rPr>
      <w:rFonts w:ascii="Garamond" w:hAnsi="Garamond"/>
      <w:sz w:val="22"/>
      <w:szCs w:val="20"/>
      <w:lang w:eastAsia="en-US"/>
    </w:rPr>
  </w:style>
  <w:style w:type="paragraph" w:styleId="ListParagraph">
    <w:name w:val="List Paragraph"/>
    <w:basedOn w:val="Normal"/>
    <w:uiPriority w:val="99"/>
    <w:qFormat/>
    <w:rsid w:val="0013364A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rsid w:val="00CB4A9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CB4A96"/>
    <w:rPr>
      <w:rFonts w:ascii="Times New Roman" w:hAnsi="Times New Roman" w:cs="Times New Roman"/>
      <w:sz w:val="24"/>
    </w:rPr>
  </w:style>
  <w:style w:type="paragraph" w:styleId="BlockText">
    <w:name w:val="Block Text"/>
    <w:basedOn w:val="Normal"/>
    <w:uiPriority w:val="99"/>
    <w:rsid w:val="00CD0C3C"/>
    <w:pPr>
      <w:widowControl w:val="0"/>
      <w:ind w:left="760" w:right="600"/>
      <w:jc w:val="center"/>
    </w:pPr>
    <w:rPr>
      <w:sz w:val="22"/>
      <w:szCs w:val="20"/>
    </w:rPr>
  </w:style>
  <w:style w:type="paragraph" w:customStyle="1" w:styleId="subclauseindent">
    <w:name w:val="subclauseindent"/>
    <w:basedOn w:val="Normal"/>
    <w:uiPriority w:val="99"/>
    <w:rsid w:val="006D3D3C"/>
    <w:pPr>
      <w:spacing w:before="120" w:after="120"/>
      <w:ind w:left="1701"/>
      <w:jc w:val="both"/>
    </w:pPr>
    <w:rPr>
      <w:sz w:val="22"/>
      <w:szCs w:val="20"/>
      <w:lang w:eastAsia="en-US"/>
    </w:rPr>
  </w:style>
  <w:style w:type="paragraph" w:styleId="BodyTextIndent2">
    <w:name w:val="Body Text Indent 2"/>
    <w:basedOn w:val="Normal"/>
    <w:link w:val="BodyTextIndent2Char"/>
    <w:autoRedefine/>
    <w:uiPriority w:val="99"/>
    <w:rsid w:val="00D60F0F"/>
    <w:pPr>
      <w:keepNext/>
      <w:tabs>
        <w:tab w:val="num" w:pos="360"/>
        <w:tab w:val="left" w:pos="5670"/>
      </w:tabs>
      <w:spacing w:before="120"/>
      <w:jc w:val="center"/>
    </w:pPr>
    <w:rPr>
      <w:rFonts w:ascii="Garamond" w:hAnsi="Garamond"/>
      <w:b/>
      <w:iCs/>
      <w:color w:val="000000"/>
      <w:sz w:val="22"/>
      <w:szCs w:val="22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D60F0F"/>
    <w:rPr>
      <w:rFonts w:ascii="Garamond" w:hAnsi="Garamond" w:cs="Times New Roman"/>
      <w:b/>
      <w:color w:val="000000"/>
      <w:sz w:val="22"/>
    </w:rPr>
  </w:style>
  <w:style w:type="paragraph" w:styleId="FootnoteText">
    <w:name w:val="footnote text"/>
    <w:basedOn w:val="Normal"/>
    <w:link w:val="FootnoteTextChar"/>
    <w:uiPriority w:val="99"/>
    <w:semiHidden/>
    <w:rsid w:val="008A3E6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8A3E67"/>
    <w:rPr>
      <w:rFonts w:ascii="Times New Roman" w:hAnsi="Times New Roman" w:cs="Times New Roman"/>
    </w:rPr>
  </w:style>
  <w:style w:type="character" w:styleId="FootnoteReference">
    <w:name w:val="footnote reference"/>
    <w:basedOn w:val="DefaultParagraphFont"/>
    <w:uiPriority w:val="99"/>
    <w:semiHidden/>
    <w:rsid w:val="008A3E67"/>
    <w:rPr>
      <w:rFonts w:cs="Times New Roman"/>
      <w:vertAlign w:val="superscript"/>
    </w:rPr>
  </w:style>
  <w:style w:type="paragraph" w:styleId="Title">
    <w:name w:val="Title"/>
    <w:basedOn w:val="Normal"/>
    <w:link w:val="TitleChar"/>
    <w:uiPriority w:val="99"/>
    <w:qFormat/>
    <w:rsid w:val="004D18B2"/>
    <w:pPr>
      <w:jc w:val="center"/>
    </w:pPr>
    <w:rPr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4D18B2"/>
    <w:rPr>
      <w:rFonts w:ascii="Times New Roman" w:hAnsi="Times New Roman" w:cs="Times New Roman"/>
      <w:sz w:val="28"/>
      <w:szCs w:val="28"/>
    </w:rPr>
  </w:style>
  <w:style w:type="paragraph" w:styleId="PlainText">
    <w:name w:val="Plain Text"/>
    <w:basedOn w:val="Normal"/>
    <w:link w:val="PlainTextChar"/>
    <w:uiPriority w:val="99"/>
    <w:rsid w:val="009C180F"/>
    <w:rPr>
      <w:rFonts w:ascii="Courier New" w:eastAsia="SimSun" w:hAnsi="Courier New"/>
      <w:sz w:val="20"/>
      <w:szCs w:val="20"/>
      <w:lang w:val="en-GB" w:eastAsia="zh-CN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9C180F"/>
    <w:rPr>
      <w:rFonts w:ascii="Courier New" w:eastAsia="SimSun" w:hAnsi="Courier New" w:cs="Times New Roman"/>
      <w:lang w:val="en-GB" w:eastAsia="zh-CN"/>
    </w:rPr>
  </w:style>
  <w:style w:type="character" w:customStyle="1" w:styleId="apple-style-span">
    <w:name w:val="apple-style-span"/>
    <w:basedOn w:val="DefaultParagraphFont"/>
    <w:uiPriority w:val="99"/>
    <w:rsid w:val="007D34CD"/>
    <w:rPr>
      <w:rFonts w:cs="Times New Roman"/>
    </w:rPr>
  </w:style>
  <w:style w:type="character" w:customStyle="1" w:styleId="time">
    <w:name w:val="time"/>
    <w:basedOn w:val="DefaultParagraphFont"/>
    <w:uiPriority w:val="99"/>
    <w:rsid w:val="007D34CD"/>
    <w:rPr>
      <w:rFonts w:cs="Times New Roman"/>
    </w:rPr>
  </w:style>
  <w:style w:type="paragraph" w:styleId="Revision">
    <w:name w:val="Revision"/>
    <w:hidden/>
    <w:uiPriority w:val="99"/>
    <w:semiHidden/>
    <w:rsid w:val="00B2774D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6368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68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68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68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68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211</TotalTime>
  <Pages>9</Pages>
  <Words>3561</Words>
  <Characters>20302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natella</dc:creator>
  <cp:keywords/>
  <dc:description/>
  <cp:lastModifiedBy>pii</cp:lastModifiedBy>
  <cp:revision>7</cp:revision>
  <cp:lastPrinted>2017-02-22T13:21:00Z</cp:lastPrinted>
  <dcterms:created xsi:type="dcterms:W3CDTF">2017-02-27T11:08:00Z</dcterms:created>
  <dcterms:modified xsi:type="dcterms:W3CDTF">2017-02-28T12:34:00Z</dcterms:modified>
</cp:coreProperties>
</file>