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ED" w:rsidRDefault="003A4166">
      <w:pPr>
        <w:widowControl w:val="0"/>
        <w:rPr>
          <w:b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.1. Изменения, связанные с унификацией форм отчетов о состоянии расчетов участников оптового рынка</w:t>
      </w:r>
    </w:p>
    <w:p w:rsidR="008908ED" w:rsidRDefault="008908ED">
      <w:pPr>
        <w:jc w:val="right"/>
        <w:rPr>
          <w:rFonts w:ascii="Garamond" w:hAnsi="Garamond"/>
          <w:b/>
          <w:bCs/>
          <w:sz w:val="28"/>
          <w:szCs w:val="28"/>
        </w:rPr>
      </w:pPr>
    </w:p>
    <w:p w:rsidR="008908ED" w:rsidRDefault="003A4166">
      <w:pPr>
        <w:jc w:val="right"/>
        <w:rPr>
          <w:rFonts w:ascii="Garamond" w:hAnsi="Garamond"/>
          <w:b/>
          <w:bCs/>
          <w:sz w:val="28"/>
          <w:szCs w:val="28"/>
          <w:lang w:val="en-US"/>
        </w:rPr>
      </w:pPr>
      <w:r>
        <w:rPr>
          <w:rFonts w:ascii="Garamond" w:hAnsi="Garamond"/>
          <w:b/>
          <w:bCs/>
          <w:sz w:val="28"/>
          <w:szCs w:val="28"/>
        </w:rPr>
        <w:t>Приложение №</w:t>
      </w:r>
      <w:r>
        <w:rPr>
          <w:rFonts w:ascii="Garamond" w:hAnsi="Garamond"/>
          <w:b/>
          <w:bCs/>
          <w:sz w:val="28"/>
          <w:szCs w:val="28"/>
          <w:lang w:val="en-US"/>
        </w:rPr>
        <w:t xml:space="preserve"> 5.1</w:t>
      </w:r>
    </w:p>
    <w:p w:rsidR="008908ED" w:rsidRDefault="008908ED">
      <w:pPr>
        <w:jc w:val="right"/>
        <w:rPr>
          <w:rFonts w:ascii="Garamond" w:hAnsi="Garamond"/>
          <w:b/>
          <w:bCs/>
          <w:lang w:val="en-US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8908ED">
        <w:tc>
          <w:tcPr>
            <w:tcW w:w="15048" w:type="dxa"/>
          </w:tcPr>
          <w:p w:rsidR="008908ED" w:rsidRDefault="003A4166">
            <w:pPr>
              <w:keepNext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АО «ЦФР».</w:t>
            </w:r>
          </w:p>
          <w:p w:rsidR="008908ED" w:rsidRDefault="003A41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  <w:b/>
              </w:rPr>
              <w:t xml:space="preserve">: </w:t>
            </w:r>
            <w:r w:rsidR="000B3088">
              <w:rPr>
                <w:rFonts w:ascii="Garamond" w:hAnsi="Garamond"/>
              </w:rPr>
              <w:t>у</w:t>
            </w:r>
            <w:r>
              <w:rPr>
                <w:rFonts w:ascii="Garamond" w:hAnsi="Garamond"/>
              </w:rPr>
              <w:t xml:space="preserve">точнить нормы Регламента финансовых расчетов на оптовом рынке электроэнергии, касающиеся порядка публикации и унификации форм отчетов, предоставляемых участникам оптового рынка. </w:t>
            </w:r>
          </w:p>
          <w:p w:rsidR="008908ED" w:rsidRDefault="003A4166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Дата вступления в силу</w:t>
            </w:r>
            <w:r>
              <w:rPr>
                <w:rFonts w:ascii="Garamond" w:hAnsi="Garamond"/>
                <w:b/>
              </w:rPr>
              <w:t>:</w:t>
            </w:r>
            <w:r>
              <w:rPr>
                <w:rFonts w:ascii="Garamond" w:hAnsi="Garamond"/>
              </w:rPr>
              <w:t xml:space="preserve"> </w:t>
            </w:r>
            <w:r w:rsidRPr="00494B9B">
              <w:rPr>
                <w:rFonts w:ascii="Garamond" w:hAnsi="Garamond"/>
              </w:rPr>
              <w:t>1 февраля 2023</w:t>
            </w:r>
            <w:r>
              <w:rPr>
                <w:rFonts w:ascii="Garamond" w:hAnsi="Garamond"/>
              </w:rPr>
              <w:t xml:space="preserve"> </w:t>
            </w:r>
            <w:r w:rsidR="00494B9B">
              <w:rPr>
                <w:rFonts w:ascii="Garamond" w:hAnsi="Garamond"/>
              </w:rPr>
              <w:t>года.</w:t>
            </w:r>
          </w:p>
        </w:tc>
      </w:tr>
    </w:tbl>
    <w:p w:rsidR="008908ED" w:rsidRDefault="008908ED">
      <w:pPr>
        <w:keepNext/>
        <w:rPr>
          <w:rFonts w:ascii="Garamond" w:hAnsi="Garamond"/>
          <w:b/>
        </w:rPr>
      </w:pPr>
    </w:p>
    <w:p w:rsidR="008908ED" w:rsidRDefault="003A4166">
      <w:pPr>
        <w:keepNext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8908ED" w:rsidRDefault="008908ED">
      <w:pPr>
        <w:keepNext/>
        <w:rPr>
          <w:rFonts w:ascii="Garamond" w:hAnsi="Garamond"/>
          <w:b/>
          <w:bCs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7"/>
        <w:gridCol w:w="7178"/>
        <w:gridCol w:w="6946"/>
      </w:tblGrid>
      <w:tr w:rsidR="008908ED" w:rsidRPr="0052245B" w:rsidTr="0052245B">
        <w:trPr>
          <w:trHeight w:val="435"/>
        </w:trPr>
        <w:tc>
          <w:tcPr>
            <w:tcW w:w="897" w:type="dxa"/>
            <w:vAlign w:val="center"/>
          </w:tcPr>
          <w:p w:rsidR="008908ED" w:rsidRPr="0052245B" w:rsidRDefault="003A416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8908ED" w:rsidRPr="0052245B" w:rsidRDefault="003A416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178" w:type="dxa"/>
            <w:vAlign w:val="center"/>
          </w:tcPr>
          <w:p w:rsidR="008908ED" w:rsidRPr="0052245B" w:rsidRDefault="003A416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8908ED" w:rsidRPr="0052245B" w:rsidRDefault="003A416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:rsidR="008908ED" w:rsidRPr="0052245B" w:rsidRDefault="003A416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8908ED" w:rsidRPr="0052245B" w:rsidRDefault="003A416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2245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8908ED" w:rsidRPr="0052245B" w:rsidTr="0052245B">
        <w:trPr>
          <w:trHeight w:val="435"/>
        </w:trPr>
        <w:tc>
          <w:tcPr>
            <w:tcW w:w="897" w:type="dxa"/>
            <w:vAlign w:val="center"/>
          </w:tcPr>
          <w:p w:rsidR="008908ED" w:rsidRPr="0052245B" w:rsidRDefault="003A416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bCs/>
                <w:sz w:val="22"/>
                <w:szCs w:val="22"/>
              </w:rPr>
              <w:t>9.1</w:t>
            </w:r>
          </w:p>
        </w:tc>
        <w:tc>
          <w:tcPr>
            <w:tcW w:w="7178" w:type="dxa"/>
            <w:vAlign w:val="center"/>
          </w:tcPr>
          <w:p w:rsidR="008908ED" w:rsidRPr="0052245B" w:rsidRDefault="003A4166">
            <w:pPr>
              <w:pStyle w:val="1"/>
            </w:pPr>
            <w:bookmarkStart w:id="0" w:name="_Toc109947602"/>
            <w:r w:rsidRPr="0052245B">
              <w:t>Информирование участника оптового рынка о ЗАКЛЮЧЕННЫХ ДОГОВОРАХ И состоянии расчетов</w:t>
            </w:r>
            <w:bookmarkEnd w:id="0"/>
          </w:p>
          <w:p w:rsidR="008908ED" w:rsidRPr="0052245B" w:rsidRDefault="003A416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52245B">
              <w:rPr>
                <w:rFonts w:ascii="Garamond" w:hAnsi="Garamond"/>
                <w:sz w:val="22"/>
                <w:szCs w:val="22"/>
              </w:rPr>
              <w:t>Отчет о состоянии матричных обязательств по оплате неустойки (пени) за месяц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, сформированной в соответствии с приложением 53.2 к настоящему Регламенту,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 публикуется ЦФР на сайте КО не позднее второго рабочего дня месяца, следующего за отчетным, персонально для каждого участника оптового рынка,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</w:rPr>
              <w:t>ФСК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33г к данному Регламенту, и содержит информацию о размере обязательств по оплате неустойки (пени)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по матрице прикрепления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, не оплаченных полностью или частично на начало отчетного месяца, с указанием задолженности по оплате данных обязательств на начало и конец отчетного месяца, оплаты/прекращения в течение отчетного месяца. </w:t>
            </w:r>
          </w:p>
          <w:p w:rsidR="008908ED" w:rsidRPr="0052245B" w:rsidRDefault="003A4166">
            <w:pPr>
              <w:ind w:firstLine="551"/>
              <w:jc w:val="both"/>
              <w:rPr>
                <w:rFonts w:ascii="Garamond" w:hAnsi="Garamond"/>
                <w:sz w:val="22"/>
                <w:szCs w:val="22"/>
              </w:rPr>
            </w:pPr>
            <w:r w:rsidRPr="0052245B">
              <w:rPr>
                <w:rFonts w:ascii="Garamond" w:hAnsi="Garamond"/>
                <w:sz w:val="22"/>
                <w:szCs w:val="22"/>
              </w:rPr>
              <w:t>…</w:t>
            </w:r>
          </w:p>
          <w:p w:rsidR="008908ED" w:rsidRPr="0052245B" w:rsidRDefault="003A4166">
            <w:pPr>
              <w:pStyle w:val="a3"/>
              <w:widowControl w:val="0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Уведомление о расчете неустойки (пени) к уплате и получению публикуется ЦФР по итогам расчетов за каждый рабочий день, в который ЦФР проводились торговые сессии с уполномоченной кредитной организацией, на сайте КО персонально для каждого участника оптового рынка,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ФСК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и СО по форме, установленной приложением 33а к данному Регламенту, и содержит информацию о сумме неустойки (пени), рассчитанной за нарушение сроков исполнения обязательств по каждому из заключенных участником оптового рынка договоров в соответствии с </w:t>
            </w:r>
            <w:r w:rsidRPr="0052245B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lastRenderedPageBreak/>
              <w:t>Договором о присоединении к торговой системе оптового рынка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за исключением неустойки, рассчитанной за нарушение сроков оплаты услуг КО.</w:t>
            </w:r>
          </w:p>
          <w:p w:rsidR="008908ED" w:rsidRPr="0052245B" w:rsidRDefault="003A4166">
            <w:pPr>
              <w:ind w:firstLine="551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sz w:val="22"/>
                <w:szCs w:val="22"/>
              </w:rPr>
              <w:t xml:space="preserve">Уведомление о расчете неустойки (пени)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к уплате и получению (итоговое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 за месяц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)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 публикуется ЦФР на сайте </w:t>
            </w:r>
            <w:proofErr w:type="gramStart"/>
            <w:r w:rsidRPr="0052245B">
              <w:rPr>
                <w:rFonts w:ascii="Garamond" w:hAnsi="Garamond"/>
                <w:sz w:val="22"/>
                <w:szCs w:val="22"/>
              </w:rPr>
              <w:t>КО не позднее второго</w:t>
            </w:r>
            <w:proofErr w:type="gramEnd"/>
            <w:r w:rsidRPr="0052245B">
              <w:rPr>
                <w:rFonts w:ascii="Garamond" w:hAnsi="Garamond"/>
                <w:sz w:val="22"/>
                <w:szCs w:val="22"/>
              </w:rPr>
              <w:t xml:space="preserve"> рабочего дня месяца, следующего за расчетным, персонально для каждого участника оптового рынка,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</w:rPr>
              <w:t>ФСК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</w:rPr>
              <w:t>, КО и СО по форме, установленной приложением 33б к данному Регламенту. Отчет содержит информацию о размере рассчитанных обязательств за отчетный месяц.</w:t>
            </w:r>
          </w:p>
        </w:tc>
        <w:tc>
          <w:tcPr>
            <w:tcW w:w="6946" w:type="dxa"/>
          </w:tcPr>
          <w:p w:rsidR="008908ED" w:rsidRPr="0052245B" w:rsidRDefault="003A4166">
            <w:pPr>
              <w:pStyle w:val="1"/>
            </w:pPr>
            <w:r w:rsidRPr="0052245B">
              <w:lastRenderedPageBreak/>
              <w:t>Информирование участника оптового рынка о ЗАКЛЮЧЕННЫХ ДОГОВОРАХ И состоянии расчетов</w:t>
            </w:r>
          </w:p>
          <w:p w:rsidR="008908ED" w:rsidRPr="0052245B" w:rsidRDefault="000B3088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A4166" w:rsidRPr="0052245B">
              <w:rPr>
                <w:rFonts w:ascii="Garamond" w:hAnsi="Garamond"/>
                <w:sz w:val="22"/>
                <w:szCs w:val="22"/>
              </w:rPr>
              <w:t xml:space="preserve">Отчет о состоянии матричных обязательств по оплате неустойки (пени) за месяц публикуется ЦФР на сайте КО не позднее второго рабочего дня месяца, следующего за отчетным, персонально для каждого участника оптового рынка, </w:t>
            </w:r>
            <w:proofErr w:type="spellStart"/>
            <w:r w:rsidR="003A4166" w:rsidRPr="0052245B">
              <w:rPr>
                <w:rFonts w:ascii="Garamond" w:hAnsi="Garamond"/>
                <w:sz w:val="22"/>
                <w:szCs w:val="22"/>
              </w:rPr>
              <w:t>ФСК</w:t>
            </w:r>
            <w:proofErr w:type="spellEnd"/>
            <w:r w:rsidR="003A4166" w:rsidRPr="0052245B">
              <w:rPr>
                <w:rFonts w:ascii="Garamond" w:hAnsi="Garamond"/>
                <w:sz w:val="22"/>
                <w:szCs w:val="22"/>
              </w:rPr>
              <w:t xml:space="preserve"> по форме, установленной приложением 33г к данному Регламенту, и содержит информацию о размере обязательств по оплате неустойки (пени)</w:t>
            </w:r>
            <w:r w:rsidR="003A4166" w:rsidRPr="0052245B">
              <w:rPr>
                <w:rFonts w:ascii="Garamond" w:hAnsi="Garamond"/>
                <w:sz w:val="22"/>
                <w:szCs w:val="22"/>
                <w:highlight w:val="yellow"/>
              </w:rPr>
              <w:t>, рассчитанной на задолженность по обязательствам, сформированным по матрице прикреплений в соответствии с приложением 53.2 к настоящему Регламенту,</w:t>
            </w:r>
            <w:r w:rsidR="003A4166" w:rsidRPr="0052245B">
              <w:rPr>
                <w:rFonts w:ascii="Garamond" w:hAnsi="Garamond"/>
                <w:sz w:val="22"/>
                <w:szCs w:val="22"/>
              </w:rPr>
              <w:t xml:space="preserve"> не оплаченных полностью или частично на начало отчетного месяца, с указанием задолженности по оплате данных обязательств на начало и конец отчетного месяца, оплаты/прекращения в течение отчетного месяца. </w:t>
            </w:r>
          </w:p>
          <w:p w:rsidR="008908ED" w:rsidRPr="0052245B" w:rsidRDefault="003A416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52245B">
              <w:rPr>
                <w:rFonts w:ascii="Garamond" w:hAnsi="Garamond"/>
                <w:sz w:val="22"/>
                <w:szCs w:val="22"/>
              </w:rPr>
              <w:t xml:space="preserve">               …</w:t>
            </w:r>
          </w:p>
          <w:p w:rsidR="008908ED" w:rsidRPr="0052245B" w:rsidRDefault="003A4166">
            <w:pPr>
              <w:spacing w:before="120" w:after="120"/>
              <w:ind w:firstLine="567"/>
              <w:jc w:val="both"/>
              <w:rPr>
                <w:sz w:val="22"/>
                <w:szCs w:val="22"/>
              </w:rPr>
            </w:pP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Отчет о размере неисполненных обязательств по договорам комиссии и купли-продажи публикуется ЦФР на сайте КО по итогам расчетов за каждый рабочий день, в который проводились торговые сессии с уполномоченной кредитной организацией, персонально для каждого участника оптового рынка и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ФСК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 по форме, установленной приложением 33а к настоящему Регламенту. Отчет содержит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информацию о размере неисполненных обязательств, сформированных по матрице прикреплений в соответствии с приложением 53.2 к настоящему Регламенту, дата платежа по которым наступила и которые не исполнены полностью или частично на конец дня, за который формируется данный отчет. </w:t>
            </w:r>
          </w:p>
          <w:p w:rsidR="008908ED" w:rsidRPr="0052245B" w:rsidRDefault="003A4166" w:rsidP="0052245B">
            <w:pPr>
              <w:ind w:firstLine="601"/>
              <w:jc w:val="both"/>
              <w:rPr>
                <w:rFonts w:ascii="Garamond" w:hAnsi="Garamond"/>
                <w:sz w:val="22"/>
                <w:szCs w:val="22"/>
              </w:rPr>
            </w:pPr>
            <w:r w:rsidRPr="0052245B">
              <w:rPr>
                <w:rFonts w:ascii="Garamond" w:hAnsi="Garamond"/>
                <w:sz w:val="22"/>
                <w:szCs w:val="22"/>
              </w:rPr>
              <w:t xml:space="preserve">Уведомление о расчете неустойки (пени) за месяц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(к уплате/ получению)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 публикуется ЦФР на сайте </w:t>
            </w:r>
            <w:proofErr w:type="gramStart"/>
            <w:r w:rsidRPr="0052245B">
              <w:rPr>
                <w:rFonts w:ascii="Garamond" w:hAnsi="Garamond"/>
                <w:sz w:val="22"/>
                <w:szCs w:val="22"/>
              </w:rPr>
              <w:t xml:space="preserve">КО 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>не позднее второго</w:t>
            </w:r>
            <w:proofErr w:type="gramEnd"/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рабочего дня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 месяца, следующего за расчетным, персонально для каждого участника оптового рынка,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</w:rPr>
              <w:t>ФСК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</w:rPr>
              <w:t>, КО и СО по форме, установленной приложением 33б к данному Регламенту. Отчет содержит информацию о размере рассчитанных обязательств за отчетный месяц.</w:t>
            </w:r>
          </w:p>
        </w:tc>
      </w:tr>
      <w:tr w:rsidR="008908ED" w:rsidRPr="0052245B" w:rsidTr="0052245B">
        <w:trPr>
          <w:trHeight w:val="435"/>
        </w:trPr>
        <w:tc>
          <w:tcPr>
            <w:tcW w:w="897" w:type="dxa"/>
            <w:vAlign w:val="center"/>
          </w:tcPr>
          <w:p w:rsidR="008908ED" w:rsidRPr="0052245B" w:rsidRDefault="003A4166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sz w:val="22"/>
                <w:szCs w:val="22"/>
              </w:rPr>
              <w:lastRenderedPageBreak/>
              <w:t>12.6.1</w:t>
            </w:r>
          </w:p>
        </w:tc>
        <w:tc>
          <w:tcPr>
            <w:tcW w:w="7178" w:type="dxa"/>
          </w:tcPr>
          <w:p w:rsidR="008908ED" w:rsidRPr="0052245B" w:rsidRDefault="003A4166">
            <w:pPr>
              <w:spacing w:after="120"/>
              <w:ind w:left="722"/>
              <w:rPr>
                <w:rFonts w:ascii="Garamond" w:hAnsi="Garamond" w:cs="Garamond"/>
                <w:b/>
                <w:color w:val="000000"/>
                <w:sz w:val="22"/>
                <w:szCs w:val="22"/>
              </w:rPr>
            </w:pPr>
            <w:r w:rsidRPr="0052245B">
              <w:rPr>
                <w:rFonts w:ascii="Garamond" w:hAnsi="Garamond" w:cs="Garamond"/>
                <w:b/>
                <w:color w:val="000000"/>
                <w:sz w:val="22"/>
                <w:szCs w:val="22"/>
              </w:rPr>
              <w:t>Информирование участников оптового рынка о состоянии расчетов по оплате неустойки (пени)</w:t>
            </w:r>
          </w:p>
          <w:p w:rsidR="008908ED" w:rsidRPr="0052245B" w:rsidRDefault="003A4166">
            <w:pPr>
              <w:tabs>
                <w:tab w:val="center" w:pos="4320"/>
                <w:tab w:val="right" w:pos="8640"/>
              </w:tabs>
              <w:spacing w:before="120" w:after="120"/>
              <w:ind w:firstLine="567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12.6.1. 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ЦФР уведомляет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после окончания каждого рабочего дня о сумме неустойки (пени), рассчитанной за нарушение одного или нескольких сроков исполнения обязательств, указанных в п. 12.1 настоящего Регламента (за исключением неустойки (пени), рассчитанной за нарушение сроков оплаты услуг КО), путем публикации в разделе с ограниченным в соответствии с Правилами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ЭДО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СЭД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 xml:space="preserve"> КО доступом на сайте КО персонально для каждого участника оптового рынка Уведомления о расчете пени к уплате и получению по форме, установленной приложением 33а к настоящему Регламенту.</w:t>
            </w:r>
          </w:p>
          <w:p w:rsidR="008908ED" w:rsidRPr="0052245B" w:rsidRDefault="003A4166">
            <w:pPr>
              <w:pStyle w:val="a3"/>
              <w:ind w:firstLine="567"/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ЦФР уведомляет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gram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КО не позднее второго</w:t>
            </w:r>
            <w:proofErr w:type="gram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рабочего дня месяца, следующего за месяцем расчета, об обязательствах по неустойке (пене) к 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val="ru-RU"/>
              </w:rPr>
              <w:t>о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плате и получению, определенной в соответствии с порядком, указанным в п. 12.4 настоящего Регламента, путем публикации на сайте 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val="ru-RU"/>
              </w:rPr>
              <w:t>У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ведомления о расчете пени 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val="ru-RU"/>
              </w:rPr>
              <w:t>к уплате и получению (итоговое за месяц)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по форме, установленной приложением 33б к настоящему Регламенту. </w:t>
            </w:r>
          </w:p>
          <w:p w:rsidR="008908ED" w:rsidRPr="0052245B" w:rsidRDefault="003A4166">
            <w:pPr>
              <w:spacing w:before="120" w:after="120"/>
              <w:ind w:firstLine="54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В отношении расчетных месяцев – марта 2022 года, апреля 2022 года ЦФР заново уведомляет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, КО об обязательствах по неустойке (пене) к 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о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плате и получению, определенных в соответствии с порядком, предусмотренным четвертым и пятым абзацами п. 12.4 настоящего Регламента, не позднее трех рабочих дней после даты вступления в силу постановления Правительства Российской Федерации от 20.05.2022 № 912 «О внесении изменений в некоторые акты Правительства 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 xml:space="preserve">Российской Федерации в целях установления особенностей правового регулирования отношений в сферах электроэнергетики, тепло-, газо-, водоснабжения и водоотведения», но не ранее 04.05.2022, путем публикации на сайте уведомления о расчете пени </w:t>
            </w:r>
            <w:r w:rsidRPr="006B7403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к уплате и получению (итоговое за месяц)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 по форме, установленной приложением 33б к настоящему Регламенту.</w:t>
            </w:r>
          </w:p>
          <w:p w:rsidR="008908ED" w:rsidRPr="0052245B" w:rsidRDefault="003A4166">
            <w:pPr>
              <w:pStyle w:val="a3"/>
              <w:ind w:firstLine="567"/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В отношении расчетных месяцев – августа 2022 года, сентября 2022 года ЦФР заново уведомляет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, КО об обязательствах по неустойке (пене) к уплате и получению, определенных в соответствии с порядком, предусмотренным седьмым и восьмым абзацами п. 12.4 настоящего Регламента, не позднее 28.10.2022 путем публикации на сайте уведомления о расчете пени </w:t>
            </w:r>
            <w:r w:rsidRPr="006B7403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  <w:lang w:val="ru-RU"/>
              </w:rPr>
              <w:t>к уплате и получению (итоговое за месяц)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по форме, установленной приложением 33б к настоящему Регламенту.</w:t>
            </w:r>
          </w:p>
          <w:p w:rsidR="008908ED" w:rsidRPr="0052245B" w:rsidRDefault="003A4166">
            <w:pPr>
              <w:pStyle w:val="a3"/>
              <w:ind w:firstLine="567"/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ЦФР информирует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, КО о размере неисполненных обязательств по оплате неустойки (пени), рассчитанной в соответствии с настоящим пунктом, путем публикации в разделе с ограниченным в соответствии с Правилами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ЭДО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СЭД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КО доступом</w:t>
            </w:r>
            <w:proofErr w:type="gram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на сайте КО отчета о состоянии обязательств по оплате пени (приложение 16а к настоящему Регламенту).</w:t>
            </w:r>
          </w:p>
          <w:p w:rsidR="008908ED" w:rsidRPr="0052245B" w:rsidRDefault="003A4166">
            <w:pPr>
              <w:spacing w:before="120" w:after="120"/>
              <w:ind w:firstLine="54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6946" w:type="dxa"/>
          </w:tcPr>
          <w:p w:rsidR="008908ED" w:rsidRPr="0052245B" w:rsidRDefault="003A4166">
            <w:pPr>
              <w:spacing w:after="120"/>
              <w:ind w:left="884"/>
              <w:rPr>
                <w:rFonts w:ascii="Garamond" w:hAnsi="Garamond"/>
                <w:b/>
                <w:sz w:val="22"/>
                <w:szCs w:val="22"/>
              </w:rPr>
            </w:pPr>
            <w:r w:rsidRPr="0052245B">
              <w:rPr>
                <w:rFonts w:ascii="Garamond" w:hAnsi="Garamond"/>
                <w:b/>
                <w:sz w:val="22"/>
                <w:szCs w:val="22"/>
              </w:rPr>
              <w:lastRenderedPageBreak/>
              <w:t>Информирование участников оптового рынка состоянии расчетов по оплате неустойки (пени)</w:t>
            </w:r>
          </w:p>
          <w:p w:rsidR="008908ED" w:rsidRPr="0052245B" w:rsidRDefault="003A4166">
            <w:pPr>
              <w:tabs>
                <w:tab w:val="center" w:pos="4320"/>
                <w:tab w:val="right" w:pos="8640"/>
              </w:tabs>
              <w:spacing w:before="120" w:after="120"/>
              <w:ind w:firstLine="567"/>
              <w:jc w:val="both"/>
              <w:rPr>
                <w:rFonts w:ascii="Garamond" w:hAnsi="Garamond"/>
                <w:spacing w:val="1"/>
                <w:sz w:val="22"/>
                <w:szCs w:val="22"/>
              </w:rPr>
            </w:pP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12.6.1. </w:t>
            </w:r>
            <w:r w:rsidRPr="0052245B">
              <w:rPr>
                <w:rFonts w:ascii="Garamond" w:hAnsi="Garamond"/>
                <w:sz w:val="22"/>
                <w:szCs w:val="22"/>
              </w:rPr>
              <w:t>ЦФР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уведомляет участников оптового рынка, СО, </w:t>
            </w:r>
            <w:proofErr w:type="spellStart"/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>ФСК</w:t>
            </w:r>
            <w:proofErr w:type="spellEnd"/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, КО не позднее второго рабочего дня месяца, следующего за месяцем расчета, об обязательствах по неустойке (пене) к </w:t>
            </w:r>
            <w:r w:rsidRPr="0052245B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t>у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плате и получению, определенной в соответствии с порядком, указанным в п. 12.4 настоящего Регламента, путем публикации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в разделе с ограниченным в соответствии с Правилами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ЭДО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СЭД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 КО доступом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на сайте </w:t>
            </w:r>
            <w:r w:rsidRPr="0052245B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t>КО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персонально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для каждого участника оптового рынка</w:t>
            </w:r>
            <w:r w:rsidRPr="0052245B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t xml:space="preserve"> у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ведомления о расчете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неустойки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(пени)</w:t>
            </w:r>
            <w:r w:rsidRPr="0052245B">
              <w:rPr>
                <w:rFonts w:ascii="Garamond" w:hAnsi="Garamond"/>
                <w:sz w:val="22"/>
                <w:szCs w:val="22"/>
              </w:rPr>
              <w:t xml:space="preserve"> за месяц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(к уплате/получению)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по форме, установленной приложением 33б к настоящему Регламенту. </w:t>
            </w:r>
          </w:p>
          <w:p w:rsidR="008908ED" w:rsidRPr="0052245B" w:rsidRDefault="003A4166">
            <w:pPr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В отношении расчетных месяцев – марта 2022 года, апреля 2022 года ЦФР заново уведомляет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, КО об обязательствах по неустойке (пене) к 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у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плате и получению, определенных в соответствии с порядком, предусмотренным четвертым и пятым абзацами п. 12.4 настоящего Регламента, не позднее трех рабочих дней после даты вступления в силу постановления Правительства Российской Федерации от 20.05.2022 № 912 «О внесении изменений в некоторые акты Правительства Российской Федерации в целях установления особенностей правового регулирования отношений в сферах электроэнергетики, тепло-, газо-, водоснабжения и водоотведения», но не ранее 04.05.2022, 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</w:rPr>
              <w:t xml:space="preserve">путем публикации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в разделе с ограниченным в соответствии с Правилами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ЭДО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СЭД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 КО доступом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</w:rPr>
              <w:t xml:space="preserve">на сайте </w:t>
            </w:r>
            <w:r w:rsidRPr="0052245B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t>КО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 xml:space="preserve"> персонально для каждого участника оптового рынка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</w:rPr>
              <w:t xml:space="preserve"> уведомления о 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расчете </w:t>
            </w:r>
            <w:r w:rsidRPr="006B7403">
              <w:rPr>
                <w:rFonts w:ascii="Garamond" w:hAnsi="Garamond"/>
                <w:sz w:val="22"/>
                <w:szCs w:val="22"/>
                <w:highlight w:val="yellow"/>
              </w:rPr>
              <w:t>неустойки</w:t>
            </w:r>
            <w:r w:rsidRPr="006B7403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t xml:space="preserve"> (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>пени</w:t>
            </w:r>
            <w:r w:rsidRPr="006B7403">
              <w:rPr>
                <w:rFonts w:ascii="Garamond" w:hAnsi="Garamond"/>
                <w:spacing w:val="1"/>
                <w:sz w:val="22"/>
                <w:szCs w:val="22"/>
                <w:highlight w:val="yellow"/>
              </w:rPr>
              <w:t xml:space="preserve">) </w:t>
            </w:r>
            <w:r w:rsidRPr="006B7403">
              <w:rPr>
                <w:rFonts w:ascii="Garamond" w:hAnsi="Garamond"/>
                <w:sz w:val="22"/>
                <w:szCs w:val="22"/>
                <w:highlight w:val="yellow"/>
              </w:rPr>
              <w:t xml:space="preserve">за месяц (к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</w:rPr>
              <w:t>уплате/получению)</w:t>
            </w:r>
            <w:r w:rsidRPr="0052245B">
              <w:rPr>
                <w:rFonts w:ascii="Garamond" w:hAnsi="Garamond"/>
                <w:spacing w:val="1"/>
                <w:sz w:val="22"/>
                <w:szCs w:val="22"/>
              </w:rPr>
              <w:t xml:space="preserve"> 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</w:rPr>
              <w:t>по форме, установленной приложением 33б к настоящему Регламенту.</w:t>
            </w:r>
          </w:p>
          <w:p w:rsidR="008908ED" w:rsidRPr="0052245B" w:rsidRDefault="003A4166">
            <w:pPr>
              <w:pStyle w:val="a3"/>
              <w:ind w:firstLine="567"/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В отношении расчетных месяцев – августа 2022 года, сентября 2022 года ЦФР заново уведомляет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, КО об обязательствах по неустойке (пене) к уплате и получению, определенных в соответствии с порядком, предусмотренным седьмым и восьмым абзацами п. 12.4 настоящего Регламента, не позднее 28.10.2022 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путем публикации 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в разделе с ограниченным в соответствии с Правилами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ЭДО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proofErr w:type="spellStart"/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СЭД</w:t>
            </w:r>
            <w:proofErr w:type="spellEnd"/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КО доступом</w:t>
            </w:r>
            <w:r w:rsidRPr="0052245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на сайте </w:t>
            </w:r>
            <w:r w:rsidRPr="0052245B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>КО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персонально для каждого участника оптового рынка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 уведомления о расчете </w:t>
            </w:r>
            <w:r w:rsidRPr="006B740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неустойки</w:t>
            </w:r>
            <w:r w:rsidRPr="006B7403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 (</w:t>
            </w:r>
            <w:r w:rsidRPr="0052245B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>пени</w:t>
            </w:r>
            <w:r w:rsidRPr="006B7403">
              <w:rPr>
                <w:rFonts w:ascii="Garamond" w:hAnsi="Garamond"/>
                <w:spacing w:val="1"/>
                <w:sz w:val="22"/>
                <w:szCs w:val="22"/>
                <w:highlight w:val="yellow"/>
                <w:lang w:val="ru-RU"/>
              </w:rPr>
              <w:t xml:space="preserve">) </w:t>
            </w:r>
            <w:r w:rsidRPr="006B7403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за месяц (</w:t>
            </w:r>
            <w:r w:rsidRPr="0052245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 уплате/получению)</w:t>
            </w:r>
            <w:r w:rsidR="000B3088">
              <w:rPr>
                <w:rFonts w:ascii="Garamond" w:hAnsi="Garamond"/>
                <w:spacing w:val="1"/>
                <w:sz w:val="22"/>
                <w:szCs w:val="22"/>
                <w:lang w:val="ru-RU"/>
              </w:rPr>
              <w:t xml:space="preserve"> </w:t>
            </w:r>
            <w:r w:rsidRPr="0052245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по форме, установленной приложением 33б к настоящему Регламенту</w:t>
            </w: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.</w:t>
            </w:r>
          </w:p>
          <w:p w:rsidR="008908ED" w:rsidRPr="0052245B" w:rsidRDefault="003A4166">
            <w:pPr>
              <w:pStyle w:val="a3"/>
              <w:ind w:firstLine="567"/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ЦФР информирует участников оптового рынка, СО,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ФСК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, КО о размере неисполненных обязательств по оплате неустойки (пени), рассчитанной в соответствии с настоящим пунктом, путем публикации в разделе с ограниченным в соответствии с Правилами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ЭДО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СЭД</w:t>
            </w:r>
            <w:proofErr w:type="spell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>КО доступом</w:t>
            </w:r>
            <w:proofErr w:type="gramEnd"/>
            <w:r w:rsidRPr="0052245B">
              <w:rPr>
                <w:rFonts w:ascii="Garamond" w:hAnsi="Garamond" w:cs="Garamond"/>
                <w:color w:val="000000"/>
                <w:sz w:val="22"/>
                <w:szCs w:val="22"/>
                <w:lang w:val="ru-RU"/>
              </w:rPr>
              <w:t xml:space="preserve"> на сайте КО отчета о состоянии обязательств по оплате пени (приложение 16а к настоящему Регламенту).</w:t>
            </w:r>
          </w:p>
          <w:p w:rsidR="008908ED" w:rsidRPr="0052245B" w:rsidRDefault="003A4166">
            <w:pPr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245B">
              <w:rPr>
                <w:rFonts w:ascii="Garamond" w:hAnsi="Garamond" w:cs="Garamond"/>
                <w:color w:val="000000"/>
                <w:sz w:val="22"/>
                <w:szCs w:val="22"/>
              </w:rPr>
              <w:t>…</w:t>
            </w:r>
          </w:p>
        </w:tc>
      </w:tr>
    </w:tbl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52245B" w:rsidRDefault="0052245B">
      <w:pPr>
        <w:rPr>
          <w:b/>
        </w:rPr>
      </w:pPr>
    </w:p>
    <w:p w:rsidR="008908ED" w:rsidRPr="0052245B" w:rsidRDefault="003A4166">
      <w:pPr>
        <w:rPr>
          <w:rFonts w:ascii="Garamond" w:hAnsi="Garamond"/>
        </w:rPr>
      </w:pPr>
      <w:r w:rsidRPr="0052245B">
        <w:rPr>
          <w:rFonts w:ascii="Garamond" w:hAnsi="Garamond"/>
          <w:b/>
        </w:rPr>
        <w:lastRenderedPageBreak/>
        <w:t>Действующая редакция</w:t>
      </w:r>
    </w:p>
    <w:p w:rsidR="008908ED" w:rsidRPr="0052245B" w:rsidRDefault="003A4166">
      <w:pPr>
        <w:jc w:val="right"/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t>Приложение 33а</w:t>
      </w:r>
    </w:p>
    <w:p w:rsidR="008908ED" w:rsidRDefault="006B7403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8.15pt;margin-top:23.15pt;width:785.5pt;height:315.9pt;z-index:251658240">
            <v:imagedata r:id="rId7" o:title=""/>
            <w10:wrap type="square"/>
          </v:shape>
          <o:OLEObject Type="Embed" ProgID="Excel.Sheet.8" ShapeID="_x0000_s1026" DrawAspect="Content" ObjectID="_1732752822" r:id="rId8"/>
        </w:object>
      </w:r>
    </w:p>
    <w:p w:rsidR="008908ED" w:rsidRDefault="008908ED"/>
    <w:p w:rsidR="008908ED" w:rsidRDefault="008908ED"/>
    <w:p w:rsidR="008908ED" w:rsidRDefault="008908ED"/>
    <w:p w:rsidR="008908ED" w:rsidRDefault="008908ED"/>
    <w:p w:rsidR="008908ED" w:rsidRDefault="008908ED"/>
    <w:p w:rsidR="008908ED" w:rsidRDefault="008908ED"/>
    <w:p w:rsidR="008908ED" w:rsidRDefault="008908ED"/>
    <w:p w:rsidR="008908ED" w:rsidRDefault="008908ED"/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Предлагаемая редакция</w:t>
      </w:r>
    </w:p>
    <w:p w:rsidR="008908ED" w:rsidRPr="0052245B" w:rsidRDefault="003A4166">
      <w:pPr>
        <w:jc w:val="right"/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t>Приложение 33а</w:t>
      </w:r>
    </w:p>
    <w:p w:rsidR="008908ED" w:rsidRPr="0052245B" w:rsidRDefault="008908ED">
      <w:pPr>
        <w:jc w:val="right"/>
        <w:rPr>
          <w:rFonts w:ascii="Garamond" w:hAnsi="Garamond"/>
        </w:rPr>
      </w:pPr>
    </w:p>
    <w:p w:rsidR="008908ED" w:rsidRDefault="008908ED"/>
    <w:tbl>
      <w:tblPr>
        <w:tblW w:w="1533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987"/>
        <w:gridCol w:w="1560"/>
        <w:gridCol w:w="1559"/>
        <w:gridCol w:w="2976"/>
        <w:gridCol w:w="1275"/>
        <w:gridCol w:w="1417"/>
        <w:gridCol w:w="1843"/>
        <w:gridCol w:w="1702"/>
        <w:gridCol w:w="17"/>
      </w:tblGrid>
      <w:tr w:rsidR="008908ED" w:rsidTr="0024124C">
        <w:trPr>
          <w:gridAfter w:val="1"/>
          <w:wAfter w:w="17" w:type="dxa"/>
          <w:trHeight w:val="255"/>
        </w:trPr>
        <w:tc>
          <w:tcPr>
            <w:tcW w:w="908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6"/>
              </w:rPr>
              <w:t>Отчет о размере неисполненных обязательств по договорам комиссии и купли-продажи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8ED" w:rsidTr="0024124C">
        <w:trPr>
          <w:gridAfter w:val="1"/>
          <w:wAfter w:w="17" w:type="dxa"/>
          <w:trHeight w:val="36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Отчетная дата: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dd.mm.yyyy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08ED" w:rsidTr="0024124C">
        <w:trPr>
          <w:gridAfter w:val="1"/>
          <w:wAfter w:w="17" w:type="dxa"/>
          <w:trHeight w:val="375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Наименование участника: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[наименование]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08ED" w:rsidTr="0024124C">
        <w:trPr>
          <w:gridAfter w:val="1"/>
          <w:wAfter w:w="17" w:type="dxa"/>
          <w:trHeight w:val="375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Код участника: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[код участника]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08ED" w:rsidTr="0024124C">
        <w:trPr>
          <w:gridAfter w:val="1"/>
          <w:wAfter w:w="17" w:type="dxa"/>
          <w:trHeight w:val="1095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Номер договора комиссии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купли-продажи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Наименование покупателя/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поставщика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Код покупателя/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поставщика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Номер договора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 xml:space="preserve"> купли-продажи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Дата платежа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Период обязательства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Неисполненные обязательства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по договору комиссии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купли-продажи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Неисполненные обязательства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по договору купли-продажи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br/>
              <w:t>комиссии</w:t>
            </w:r>
          </w:p>
        </w:tc>
      </w:tr>
      <w:tr w:rsidR="008908ED" w:rsidTr="0024124C">
        <w:trPr>
          <w:gridAfter w:val="1"/>
          <w:wAfter w:w="17" w:type="dxa"/>
          <w:trHeight w:val="225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комиссии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купли-продажи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купли-продажи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комиссии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 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комиссии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купли-продажи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купли-продажи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комиссии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комиссии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купли-продажи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купли-продажи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комиссии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…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комиссии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купли-продажи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купли-продажи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комиссии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комиссии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купли-продажи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купли-продажи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комиссии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комиссии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купли-продажи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№ договора купли-продажи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/</w:t>
            </w:r>
            <w:r w:rsidR="0024124C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комиссии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…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…</w:t>
            </w: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8ED" w:rsidTr="0024124C">
        <w:trPr>
          <w:gridAfter w:val="1"/>
          <w:wAfter w:w="17" w:type="dxa"/>
          <w:trHeight w:val="24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8ED" w:rsidTr="0024124C">
        <w:trPr>
          <w:trHeight w:val="765"/>
        </w:trPr>
        <w:tc>
          <w:tcPr>
            <w:tcW w:w="153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Примечание</w:t>
            </w:r>
            <w:r w:rsidR="000B308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8908ED" w:rsidRDefault="003A416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В столбцах 7 и 8 указывается сумма неисполненных обязательств по договору комиссии</w:t>
            </w:r>
            <w:r w:rsidR="0024124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/</w:t>
            </w:r>
            <w:r w:rsidR="0024124C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купли-продажи, дата платежа по которым наступила и которые не испо</w:t>
            </w:r>
            <w:r w:rsidR="0024124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лнены полностью или частично по 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итогам расчетов в отчетную дату. С отрицательным знаком указывается сумма неисполненных обязательств по возврату денежных средств.</w:t>
            </w:r>
          </w:p>
        </w:tc>
      </w:tr>
    </w:tbl>
    <w:p w:rsidR="008908ED" w:rsidRDefault="008908ED"/>
    <w:p w:rsidR="008908ED" w:rsidRDefault="008908ED"/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Действующая редакция</w:t>
      </w:r>
    </w:p>
    <w:p w:rsidR="008908ED" w:rsidRPr="0052245B" w:rsidRDefault="003A4166">
      <w:pPr>
        <w:jc w:val="right"/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t>Приложение 33б</w:t>
      </w:r>
    </w:p>
    <w:p w:rsidR="008908ED" w:rsidRDefault="006B7403">
      <w:pPr>
        <w:jc w:val="right"/>
        <w:rPr>
          <w:b/>
        </w:rPr>
      </w:pPr>
      <w:r>
        <w:rPr>
          <w:b/>
          <w:noProof/>
        </w:rPr>
        <w:object w:dxaOrig="1440" w:dyaOrig="1440">
          <v:shape id="_x0000_s1032" type="#_x0000_t75" style="position:absolute;left:0;text-align:left;margin-left:-26.35pt;margin-top:24.75pt;width:798.7pt;height:336.8pt;z-index:251659264" wrapcoords="-20 0 -20 21529 21600 21529 21600 0 -20 0">
            <v:imagedata r:id="rId9" o:title=""/>
            <w10:wrap type="tight"/>
          </v:shape>
          <o:OLEObject Type="Embed" ProgID="Excel.Sheet.8" ShapeID="_x0000_s1032" DrawAspect="Content" ObjectID="_1732752823" r:id="rId10"/>
        </w:object>
      </w:r>
    </w:p>
    <w:p w:rsidR="008908ED" w:rsidRDefault="008908ED">
      <w:pPr>
        <w:rPr>
          <w:b/>
        </w:rPr>
      </w:pPr>
    </w:p>
    <w:p w:rsidR="008908ED" w:rsidRDefault="008908ED">
      <w:pPr>
        <w:jc w:val="right"/>
        <w:rPr>
          <w:b/>
        </w:rPr>
      </w:pPr>
    </w:p>
    <w:p w:rsidR="008908ED" w:rsidRDefault="008908ED"/>
    <w:p w:rsidR="000B3088" w:rsidRDefault="000B3088">
      <w:pPr>
        <w:spacing w:after="160" w:line="259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Предлагаемая редакция</w:t>
      </w:r>
    </w:p>
    <w:p w:rsidR="008908ED" w:rsidRPr="0052245B" w:rsidRDefault="003A4166">
      <w:pPr>
        <w:jc w:val="right"/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t>Приложение 33б</w:t>
      </w:r>
    </w:p>
    <w:p w:rsidR="008908ED" w:rsidRDefault="008908ED">
      <w:pPr>
        <w:jc w:val="right"/>
        <w:rPr>
          <w:b/>
        </w:rPr>
      </w:pPr>
    </w:p>
    <w:tbl>
      <w:tblPr>
        <w:tblW w:w="16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0"/>
        <w:gridCol w:w="1281"/>
        <w:gridCol w:w="1424"/>
        <w:gridCol w:w="1417"/>
        <w:gridCol w:w="1418"/>
        <w:gridCol w:w="1108"/>
        <w:gridCol w:w="1249"/>
        <w:gridCol w:w="1332"/>
        <w:gridCol w:w="1466"/>
        <w:gridCol w:w="952"/>
        <w:gridCol w:w="1022"/>
        <w:gridCol w:w="950"/>
        <w:gridCol w:w="1130"/>
      </w:tblGrid>
      <w:tr w:rsidR="008908ED" w:rsidTr="0052245B">
        <w:trPr>
          <w:trHeight w:val="225"/>
        </w:trPr>
        <w:tc>
          <w:tcPr>
            <w:tcW w:w="53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Уведомление о расчете пени за &lt;отчетный месяц,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yyyy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>&gt;</w:t>
            </w:r>
          </w:p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480"/>
        </w:trPr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Дата 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формирования:  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dd</w:t>
            </w:r>
            <w:proofErr w:type="gram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>.mm.yyyy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Код участника: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35"/>
        </w:trPr>
        <w:tc>
          <w:tcPr>
            <w:tcW w:w="6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 участника: </w:t>
            </w:r>
            <w:r w:rsidR="0024124C">
              <w:rPr>
                <w:rFonts w:ascii="Arial" w:hAnsi="Arial" w:cs="Arial"/>
                <w:bCs/>
                <w:sz w:val="14"/>
                <w:highlight w:val="yellow"/>
              </w:rPr>
              <w:t>п</w:t>
            </w:r>
            <w:r>
              <w:rPr>
                <w:rFonts w:ascii="Arial" w:hAnsi="Arial" w:cs="Arial"/>
                <w:bCs/>
                <w:sz w:val="14"/>
                <w:highlight w:val="yellow"/>
              </w:rPr>
              <w:t>лательщик/</w:t>
            </w:r>
            <w:r w:rsidR="0024124C">
              <w:rPr>
                <w:rFonts w:ascii="Arial" w:hAnsi="Arial" w:cs="Arial"/>
                <w:bCs/>
                <w:sz w:val="14"/>
                <w:highlight w:val="yellow"/>
              </w:rPr>
              <w:t>п</w:t>
            </w:r>
            <w:r>
              <w:rPr>
                <w:rFonts w:ascii="Arial" w:hAnsi="Arial" w:cs="Arial"/>
                <w:bCs/>
                <w:sz w:val="14"/>
                <w:highlight w:val="yellow"/>
              </w:rPr>
              <w:t>олучатель</w:t>
            </w:r>
          </w:p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495"/>
        </w:trPr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Торговый счет: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99"/>
        </w:trPr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Сектор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ОРЭМ</w:t>
            </w:r>
            <w:proofErr w:type="spellEnd"/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договора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Тип обязательства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Контрагент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Дата платежа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Сумма обязательства 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Задолженность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Задолженность для расчета пени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Дата расчета пени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Ставка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рефинан-сирования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>*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Сумма пени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Период обязательства</w:t>
            </w:r>
          </w:p>
        </w:tc>
      </w:tr>
      <w:tr w:rsidR="008908ED" w:rsidTr="0052245B">
        <w:trPr>
          <w:trHeight w:val="35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Номер договора 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ИТОГО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52245B">
        <w:trPr>
          <w:trHeight w:val="225"/>
        </w:trPr>
        <w:tc>
          <w:tcPr>
            <w:tcW w:w="160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* В соответствии с Приложением № 16 к Договору о присоединении к торговой системе оптового рынка</w:t>
            </w:r>
          </w:p>
        </w:tc>
      </w:tr>
    </w:tbl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Действующая редакция</w:t>
      </w:r>
    </w:p>
    <w:p w:rsidR="008908ED" w:rsidRDefault="003A4166">
      <w:pPr>
        <w:pStyle w:val="ae"/>
        <w:jc w:val="right"/>
        <w:rPr>
          <w:b/>
          <w:lang w:val="ru-RU"/>
        </w:rPr>
      </w:pPr>
      <w:r>
        <w:rPr>
          <w:b/>
          <w:lang w:val="ru-RU"/>
        </w:rPr>
        <w:t>Приложение 33г</w:t>
      </w:r>
    </w:p>
    <w:p w:rsidR="008908ED" w:rsidRDefault="008908ED">
      <w:pPr>
        <w:jc w:val="right"/>
        <w:rPr>
          <w:b/>
        </w:rPr>
      </w:pPr>
    </w:p>
    <w:tbl>
      <w:tblPr>
        <w:tblW w:w="5296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1454"/>
        <w:gridCol w:w="113"/>
        <w:gridCol w:w="1063"/>
        <w:gridCol w:w="116"/>
        <w:gridCol w:w="1326"/>
        <w:gridCol w:w="1266"/>
        <w:gridCol w:w="176"/>
        <w:gridCol w:w="1621"/>
        <w:gridCol w:w="1226"/>
        <w:gridCol w:w="1658"/>
        <w:gridCol w:w="1260"/>
        <w:gridCol w:w="1263"/>
        <w:gridCol w:w="1332"/>
        <w:gridCol w:w="1799"/>
      </w:tblGrid>
      <w:tr w:rsidR="008908ED">
        <w:trPr>
          <w:trHeight w:val="315"/>
        </w:trPr>
        <w:tc>
          <w:tcPr>
            <w:tcW w:w="266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Отчет о состоянии матричных обязательств по оплате пени </w:t>
            </w:r>
          </w:p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 &lt;месяц, год&gt;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Дата формирования отчета: </w:t>
            </w:r>
            <w:proofErr w:type="spellStart"/>
            <w:r>
              <w:rPr>
                <w:b/>
                <w:bCs/>
                <w:sz w:val="16"/>
                <w:szCs w:val="16"/>
              </w:rPr>
              <w:t>dd.mm.yyyy</w:t>
            </w:r>
            <w:proofErr w:type="spellEnd"/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Код участника: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участника: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12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Торговый счет: 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Пени к уплате</w:t>
            </w:r>
          </w:p>
          <w:p w:rsidR="008908ED" w:rsidRDefault="003A416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Договор купли-продажи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Получатель пени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Дата платежа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Период обязательства </w:t>
            </w:r>
            <w:r>
              <w:rPr>
                <w:b/>
                <w:bCs/>
                <w:sz w:val="16"/>
                <w:szCs w:val="16"/>
                <w:highlight w:val="yellow"/>
              </w:rPr>
              <w:t>(месяц)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Рассчитанная сумма пени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Задолженность на начало месяца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Оплачено через </w:t>
            </w:r>
            <w:proofErr w:type="spellStart"/>
            <w:r>
              <w:rPr>
                <w:b/>
                <w:bCs/>
                <w:sz w:val="16"/>
                <w:szCs w:val="16"/>
              </w:rPr>
              <w:t>УКО</w:t>
            </w:r>
            <w:proofErr w:type="spellEnd"/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Оплачено вне </w:t>
            </w:r>
            <w:proofErr w:type="spellStart"/>
            <w:r>
              <w:rPr>
                <w:b/>
                <w:bCs/>
                <w:sz w:val="16"/>
                <w:szCs w:val="16"/>
              </w:rPr>
              <w:t>УКО</w:t>
            </w:r>
            <w:proofErr w:type="spellEnd"/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Прекращено*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Задолженность на конец месяца </w:t>
            </w:r>
          </w:p>
        </w:tc>
      </w:tr>
      <w:tr w:rsidR="008908ED">
        <w:trPr>
          <w:trHeight w:val="255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Комитент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Договор комиссии</w:t>
            </w: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08ED" w:rsidRDefault="008908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08ED" w:rsidRDefault="003A416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Итого: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1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</w:tcPr>
          <w:p w:rsidR="008908ED" w:rsidRDefault="003A4166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 xml:space="preserve">Пени к получению </w:t>
            </w:r>
          </w:p>
        </w:tc>
        <w:tc>
          <w:tcPr>
            <w:tcW w:w="4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Договор комиссии</w:t>
            </w:r>
          </w:p>
        </w:tc>
        <w:tc>
          <w:tcPr>
            <w:tcW w:w="8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Плательщик пени</w:t>
            </w:r>
          </w:p>
        </w:tc>
        <w:tc>
          <w:tcPr>
            <w:tcW w:w="4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Дата платежа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Период обязательства (месяц)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Рассчитанная сумма пени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Задолженность на начало месяца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 xml:space="preserve">Оплачено через </w:t>
            </w:r>
            <w:proofErr w:type="spellStart"/>
            <w:r>
              <w:rPr>
                <w:b/>
                <w:bCs/>
                <w:sz w:val="16"/>
                <w:szCs w:val="16"/>
                <w:highlight w:val="yellow"/>
              </w:rPr>
              <w:t>УКО</w:t>
            </w:r>
            <w:proofErr w:type="spellEnd"/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 xml:space="preserve">Оплачено вне </w:t>
            </w:r>
            <w:proofErr w:type="spellStart"/>
            <w:r>
              <w:rPr>
                <w:b/>
                <w:bCs/>
                <w:sz w:val="16"/>
                <w:szCs w:val="16"/>
                <w:highlight w:val="yellow"/>
              </w:rPr>
              <w:t>УКО</w:t>
            </w:r>
            <w:proofErr w:type="spellEnd"/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Прекращено*</w:t>
            </w:r>
          </w:p>
        </w:tc>
        <w:tc>
          <w:tcPr>
            <w:tcW w:w="5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 xml:space="preserve">Задолженность на конец месяца </w:t>
            </w:r>
          </w:p>
        </w:tc>
      </w:tr>
      <w:tr w:rsidR="008908ED">
        <w:trPr>
          <w:trHeight w:val="510"/>
        </w:trPr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Покупатель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  <w:t>Договор купли-продажи</w:t>
            </w:r>
          </w:p>
        </w:tc>
        <w:tc>
          <w:tcPr>
            <w:tcW w:w="4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5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8908ED">
        <w:trPr>
          <w:trHeight w:val="255"/>
        </w:trPr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8908ED" w:rsidRDefault="008908E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08ED" w:rsidRDefault="003A4166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Итого: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8ED" w:rsidRDefault="008908E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 </w:t>
            </w:r>
          </w:p>
        </w:tc>
      </w:tr>
    </w:tbl>
    <w:p w:rsidR="008908ED" w:rsidRDefault="008908ED">
      <w:pPr>
        <w:jc w:val="right"/>
        <w:outlineLvl w:val="0"/>
        <w:rPr>
          <w:sz w:val="16"/>
          <w:szCs w:val="16"/>
        </w:rPr>
      </w:pPr>
    </w:p>
    <w:p w:rsidR="008908ED" w:rsidRDefault="003A4166">
      <w:pPr>
        <w:jc w:val="both"/>
        <w:outlineLvl w:val="0"/>
        <w:rPr>
          <w:sz w:val="16"/>
          <w:szCs w:val="16"/>
        </w:rPr>
      </w:pPr>
      <w:r>
        <w:rPr>
          <w:b/>
          <w:sz w:val="16"/>
          <w:szCs w:val="16"/>
          <w:vertAlign w:val="superscript"/>
        </w:rPr>
        <w:t xml:space="preserve">* </w:t>
      </w:r>
      <w:r>
        <w:rPr>
          <w:sz w:val="16"/>
          <w:szCs w:val="16"/>
        </w:rPr>
        <w:t>Сумма прекращенных обязательств и обязательств, учет которых прекращен АО «ЦФР» в отчетном периоде (месяце) в соответствии с Регламентом финансовых расчетов на оптовом рынке электроэнергии (в том числе сумма обязательств по оплате неустойки (пени), рассчитанной в части, соответствующей размеру обязательств, указанному в заключенных договорах уступки прав (цессии)).</w:t>
      </w:r>
    </w:p>
    <w:p w:rsidR="008908ED" w:rsidRDefault="008908ED"/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Предлагаемая редакция</w:t>
      </w:r>
    </w:p>
    <w:p w:rsidR="008908ED" w:rsidRDefault="003A4166">
      <w:pPr>
        <w:pStyle w:val="ae"/>
        <w:jc w:val="right"/>
        <w:rPr>
          <w:b/>
          <w:lang w:val="ru-RU"/>
        </w:rPr>
      </w:pPr>
      <w:r>
        <w:rPr>
          <w:b/>
          <w:lang w:val="ru-RU"/>
        </w:rPr>
        <w:t>Приложение 33г</w:t>
      </w:r>
    </w:p>
    <w:p w:rsidR="008908ED" w:rsidRDefault="008908ED">
      <w:pPr>
        <w:jc w:val="right"/>
        <w:rPr>
          <w:b/>
        </w:rPr>
      </w:pPr>
    </w:p>
    <w:tbl>
      <w:tblPr>
        <w:tblW w:w="5193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1571"/>
        <w:gridCol w:w="129"/>
        <w:gridCol w:w="1051"/>
        <w:gridCol w:w="1488"/>
        <w:gridCol w:w="1103"/>
        <w:gridCol w:w="175"/>
        <w:gridCol w:w="1620"/>
        <w:gridCol w:w="1226"/>
        <w:gridCol w:w="1660"/>
        <w:gridCol w:w="1260"/>
        <w:gridCol w:w="1263"/>
        <w:gridCol w:w="1331"/>
        <w:gridCol w:w="1491"/>
      </w:tblGrid>
      <w:tr w:rsidR="008908ED">
        <w:trPr>
          <w:trHeight w:val="315"/>
        </w:trPr>
        <w:tc>
          <w:tcPr>
            <w:tcW w:w="272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Отчет о состоянии матричных обязательств по оплате пени </w:t>
            </w:r>
          </w:p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за &lt;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отчетный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месяц,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yyyy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&gt;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137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Дата формирования отчета: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dd.mm.yyyy</w:t>
            </w:r>
            <w:proofErr w:type="spellEnd"/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Код участника: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участника: </w:t>
            </w:r>
            <w:r w:rsidR="0024124C"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t>п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t>лательщик/</w:t>
            </w:r>
            <w:r w:rsidR="0024124C"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t>п</w:t>
            </w:r>
            <w:r>
              <w:rPr>
                <w:rFonts w:ascii="Arial" w:hAnsi="Arial" w:cs="Arial"/>
                <w:bCs/>
                <w:sz w:val="16"/>
                <w:szCs w:val="16"/>
                <w:highlight w:val="yellow"/>
              </w:rPr>
              <w:t>олучатель</w:t>
            </w:r>
          </w:p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13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Торговый счет: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5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Номер договора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Контрагент</w:t>
            </w:r>
          </w:p>
        </w:tc>
        <w:tc>
          <w:tcPr>
            <w:tcW w:w="4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Дата платежа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Период обязательства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Сумма пени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Задолженность на начало месяца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Оплачено через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УКО</w:t>
            </w:r>
            <w:proofErr w:type="spellEnd"/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8908ED" w:rsidRDefault="008908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Оплачено вне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УКО</w:t>
            </w:r>
            <w:proofErr w:type="spellEnd"/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Прекращено*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Задолженность на конец месяца </w:t>
            </w:r>
          </w:p>
        </w:tc>
      </w:tr>
      <w:tr w:rsidR="008908ED">
        <w:trPr>
          <w:trHeight w:val="255"/>
        </w:trPr>
        <w:tc>
          <w:tcPr>
            <w:tcW w:w="5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>Наименование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  <w:t xml:space="preserve">Номер договора </w:t>
            </w:r>
          </w:p>
        </w:tc>
        <w:tc>
          <w:tcPr>
            <w:tcW w:w="4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08ED" w:rsidRDefault="008908E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5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08ED" w:rsidRDefault="003A416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Итого:</w:t>
            </w:r>
          </w:p>
        </w:tc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8ED" w:rsidRDefault="008908E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24124C" w:rsidRDefault="0024124C">
      <w:pPr>
        <w:jc w:val="both"/>
        <w:outlineLvl w:val="0"/>
        <w:rPr>
          <w:rFonts w:ascii="Arial" w:hAnsi="Arial" w:cs="Arial"/>
          <w:b/>
          <w:sz w:val="16"/>
          <w:szCs w:val="16"/>
          <w:vertAlign w:val="superscript"/>
        </w:rPr>
      </w:pPr>
    </w:p>
    <w:p w:rsidR="008908ED" w:rsidRDefault="003A4166">
      <w:pPr>
        <w:jc w:val="both"/>
        <w:outlineLvl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sz w:val="16"/>
          <w:szCs w:val="16"/>
        </w:rPr>
        <w:t>Сумма прекращенных обязательств и обязательств, учет которых прекращен АО «ЦФР» в отчетном периоде (месяце) в соответствии с Регламентом финансовых расчетов на оптовом рынке электроэнергии (в том числе сумма обязательств по оплате неустойки (пени), рассчитанной в части, соответствующей размеру обязательств, указанному в заключенных договорах уступки прав (цессии)).</w:t>
      </w:r>
    </w:p>
    <w:p w:rsidR="008908ED" w:rsidRDefault="008908ED">
      <w:pPr>
        <w:rPr>
          <w:rFonts w:ascii="Arial" w:hAnsi="Arial" w:cs="Arial"/>
          <w:sz w:val="16"/>
          <w:szCs w:val="16"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Действующая редакция</w:t>
      </w:r>
    </w:p>
    <w:p w:rsidR="008908ED" w:rsidRPr="0052245B" w:rsidRDefault="003A4166">
      <w:pPr>
        <w:jc w:val="right"/>
        <w:rPr>
          <w:rFonts w:ascii="Garamond" w:hAnsi="Garamond" w:cs="Arial CYR"/>
          <w:b/>
          <w:szCs w:val="22"/>
        </w:rPr>
      </w:pPr>
      <w:r w:rsidRPr="0052245B">
        <w:rPr>
          <w:rFonts w:ascii="Garamond" w:hAnsi="Garamond" w:cs="Arial CYR"/>
          <w:b/>
          <w:szCs w:val="22"/>
        </w:rPr>
        <w:t>Приложение 16</w:t>
      </w:r>
    </w:p>
    <w:p w:rsidR="008908ED" w:rsidRDefault="008908ED">
      <w:pPr>
        <w:rPr>
          <w:b/>
        </w:rPr>
      </w:pPr>
    </w:p>
    <w:tbl>
      <w:tblPr>
        <w:tblW w:w="1573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1135"/>
        <w:gridCol w:w="850"/>
        <w:gridCol w:w="851"/>
        <w:gridCol w:w="709"/>
        <w:gridCol w:w="708"/>
        <w:gridCol w:w="851"/>
        <w:gridCol w:w="850"/>
        <w:gridCol w:w="851"/>
        <w:gridCol w:w="850"/>
        <w:gridCol w:w="1134"/>
        <w:gridCol w:w="851"/>
        <w:gridCol w:w="992"/>
        <w:gridCol w:w="992"/>
        <w:gridCol w:w="1134"/>
      </w:tblGrid>
      <w:tr w:rsidR="008908ED">
        <w:trPr>
          <w:trHeight w:val="315"/>
        </w:trPr>
        <w:tc>
          <w:tcPr>
            <w:tcW w:w="1573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Отчет о состоянии обязательств</w:t>
            </w:r>
          </w:p>
        </w:tc>
      </w:tr>
      <w:tr w:rsidR="008908ED">
        <w:trPr>
          <w:trHeight w:val="420"/>
        </w:trPr>
        <w:tc>
          <w:tcPr>
            <w:tcW w:w="1573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4"/>
                <w:szCs w:val="16"/>
              </w:rPr>
              <w:t xml:space="preserve">Дата формирования отчета: </w:t>
            </w:r>
            <w:proofErr w:type="spellStart"/>
            <w:r>
              <w:rPr>
                <w:rFonts w:ascii="Arial" w:hAnsi="Arial" w:cs="Arial"/>
                <w:bCs/>
                <w:sz w:val="14"/>
                <w:szCs w:val="16"/>
              </w:rPr>
              <w:t>dd.mm.yyyy</w:t>
            </w:r>
            <w:proofErr w:type="spellEnd"/>
          </w:p>
        </w:tc>
      </w:tr>
      <w:tr w:rsidR="008908ED">
        <w:trPr>
          <w:trHeight w:val="215"/>
        </w:trPr>
        <w:tc>
          <w:tcPr>
            <w:tcW w:w="15735" w:type="dxa"/>
            <w:gridSpan w:val="17"/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Отчетная дата: 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dd.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mm.yyyy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>                          Код участника: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  <w:p w:rsidR="008908ED" w:rsidRDefault="003A41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66"/>
        </w:trPr>
        <w:tc>
          <w:tcPr>
            <w:tcW w:w="15735" w:type="dxa"/>
            <w:gridSpan w:val="17"/>
            <w:shd w:val="clear" w:color="000000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 участника: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303"/>
        </w:trPr>
        <w:tc>
          <w:tcPr>
            <w:tcW w:w="15735" w:type="dxa"/>
            <w:gridSpan w:val="17"/>
            <w:shd w:val="clear" w:color="000000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Торговый счет: 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  <w:p w:rsidR="008908ED" w:rsidRDefault="003A41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993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Сектор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ОРЭМ</w:t>
            </w:r>
            <w:proofErr w:type="spellEnd"/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договора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Тип обязательства</w:t>
            </w:r>
          </w:p>
        </w:tc>
        <w:tc>
          <w:tcPr>
            <w:tcW w:w="1135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Дата платежа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Период обязательства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Сумма обязательства </w:t>
            </w:r>
          </w:p>
        </w:tc>
        <w:tc>
          <w:tcPr>
            <w:tcW w:w="3118" w:type="dxa"/>
            <w:gridSpan w:val="4"/>
            <w:shd w:val="clear" w:color="000000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Исполненные платежи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Задолженность</w:t>
            </w:r>
          </w:p>
        </w:tc>
        <w:tc>
          <w:tcPr>
            <w:tcW w:w="850" w:type="dxa"/>
            <w:vMerge w:val="restart"/>
            <w:shd w:val="clear" w:color="000000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Примечание</w:t>
            </w:r>
          </w:p>
        </w:tc>
        <w:tc>
          <w:tcPr>
            <w:tcW w:w="1134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Идентификационный номер обязательства</w:t>
            </w:r>
          </w:p>
        </w:tc>
        <w:tc>
          <w:tcPr>
            <w:tcW w:w="1843" w:type="dxa"/>
            <w:gridSpan w:val="2"/>
            <w:shd w:val="clear" w:color="000000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Контрагент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Заблокированная задолженность</w:t>
            </w:r>
          </w:p>
        </w:tc>
        <w:tc>
          <w:tcPr>
            <w:tcW w:w="1134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Причина блокировки</w:t>
            </w:r>
          </w:p>
        </w:tc>
      </w:tr>
      <w:tr w:rsidR="008908ED">
        <w:trPr>
          <w:trHeight w:val="1020"/>
        </w:trPr>
        <w:tc>
          <w:tcPr>
            <w:tcW w:w="993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Вид документа</w:t>
            </w:r>
          </w:p>
        </w:tc>
        <w:tc>
          <w:tcPr>
            <w:tcW w:w="708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Сумма</w:t>
            </w:r>
          </w:p>
        </w:tc>
        <w:tc>
          <w:tcPr>
            <w:tcW w:w="851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п/п</w:t>
            </w:r>
          </w:p>
        </w:tc>
        <w:tc>
          <w:tcPr>
            <w:tcW w:w="850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Дата платежа</w:t>
            </w:r>
          </w:p>
        </w:tc>
        <w:tc>
          <w:tcPr>
            <w:tcW w:w="851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</w:t>
            </w:r>
          </w:p>
        </w:tc>
        <w:tc>
          <w:tcPr>
            <w:tcW w:w="992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Код участника</w:t>
            </w:r>
          </w:p>
        </w:tc>
        <w:tc>
          <w:tcPr>
            <w:tcW w:w="992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8908ED" w:rsidRDefault="008908ED">
      <w:pPr>
        <w:rPr>
          <w:b/>
        </w:rPr>
      </w:pPr>
    </w:p>
    <w:p w:rsidR="008908ED" w:rsidRDefault="003A4166">
      <w:pPr>
        <w:tabs>
          <w:tab w:val="left" w:pos="12616"/>
          <w:tab w:val="left" w:pos="12758"/>
          <w:tab w:val="left" w:pos="13041"/>
        </w:tabs>
        <w:rPr>
          <w:sz w:val="20"/>
        </w:rPr>
      </w:pPr>
      <w:r>
        <w:rPr>
          <w:i/>
          <w:sz w:val="20"/>
        </w:rPr>
        <w:t>Примечание</w:t>
      </w:r>
      <w:r>
        <w:rPr>
          <w:sz w:val="20"/>
        </w:rPr>
        <w:t xml:space="preserve">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«Сумма обязательств» указывается без учета НДС, в иных случаях значение величины в данном столбце указывается с учетом НДС. </w:t>
      </w:r>
    </w:p>
    <w:p w:rsidR="008908ED" w:rsidRDefault="003A4166">
      <w:pPr>
        <w:tabs>
          <w:tab w:val="left" w:pos="12616"/>
          <w:tab w:val="left" w:pos="12758"/>
          <w:tab w:val="left" w:pos="13041"/>
        </w:tabs>
        <w:rPr>
          <w:szCs w:val="22"/>
        </w:rPr>
      </w:pPr>
      <w:r>
        <w:rPr>
          <w:sz w:val="20"/>
        </w:rPr>
        <w:t>Значение величин в столбцах «Сумма», «Задолженность», «Заблокированная задолженность» указывается без НДС в случае, если значение в столбце «Сумма обязательства» также указано без НДС.</w:t>
      </w: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Предлагаемая редакция</w:t>
      </w:r>
    </w:p>
    <w:p w:rsidR="008908ED" w:rsidRPr="0052245B" w:rsidRDefault="008908ED">
      <w:pPr>
        <w:rPr>
          <w:rFonts w:ascii="Garamond" w:hAnsi="Garamond"/>
          <w:b/>
        </w:rPr>
      </w:pPr>
    </w:p>
    <w:p w:rsidR="008908ED" w:rsidRPr="0052245B" w:rsidRDefault="003A4166">
      <w:pPr>
        <w:jc w:val="right"/>
        <w:rPr>
          <w:rFonts w:ascii="Garamond" w:hAnsi="Garamond" w:cs="Arial CYR"/>
          <w:b/>
          <w:szCs w:val="22"/>
        </w:rPr>
      </w:pPr>
      <w:r w:rsidRPr="0052245B">
        <w:rPr>
          <w:rFonts w:ascii="Garamond" w:hAnsi="Garamond" w:cs="Arial CYR"/>
          <w:b/>
          <w:szCs w:val="22"/>
        </w:rPr>
        <w:t>Приложение 16</w:t>
      </w:r>
    </w:p>
    <w:p w:rsidR="008908ED" w:rsidRDefault="008908ED">
      <w:pPr>
        <w:rPr>
          <w:b/>
        </w:rPr>
      </w:pPr>
    </w:p>
    <w:tbl>
      <w:tblPr>
        <w:tblW w:w="1587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1276"/>
        <w:gridCol w:w="850"/>
        <w:gridCol w:w="568"/>
        <w:gridCol w:w="850"/>
        <w:gridCol w:w="709"/>
        <w:gridCol w:w="709"/>
        <w:gridCol w:w="709"/>
        <w:gridCol w:w="850"/>
        <w:gridCol w:w="851"/>
        <w:gridCol w:w="850"/>
        <w:gridCol w:w="1134"/>
        <w:gridCol w:w="992"/>
        <w:gridCol w:w="709"/>
        <w:gridCol w:w="992"/>
        <w:gridCol w:w="851"/>
      </w:tblGrid>
      <w:tr w:rsidR="008908ED">
        <w:trPr>
          <w:trHeight w:val="315"/>
        </w:trPr>
        <w:tc>
          <w:tcPr>
            <w:tcW w:w="1587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Отчет о состоянии обязательств</w:t>
            </w:r>
          </w:p>
        </w:tc>
      </w:tr>
      <w:tr w:rsidR="008908ED">
        <w:trPr>
          <w:trHeight w:val="420"/>
        </w:trPr>
        <w:tc>
          <w:tcPr>
            <w:tcW w:w="1587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4"/>
                <w:szCs w:val="16"/>
              </w:rPr>
              <w:t xml:space="preserve">Дата формирования отчета: </w:t>
            </w:r>
            <w:proofErr w:type="spellStart"/>
            <w:r>
              <w:rPr>
                <w:rFonts w:ascii="Arial" w:hAnsi="Arial" w:cs="Arial"/>
                <w:bCs/>
                <w:sz w:val="14"/>
                <w:szCs w:val="16"/>
              </w:rPr>
              <w:t>dd.mm.yyyy</w:t>
            </w:r>
            <w:proofErr w:type="spellEnd"/>
          </w:p>
        </w:tc>
      </w:tr>
      <w:tr w:rsidR="008908ED">
        <w:trPr>
          <w:trHeight w:val="215"/>
        </w:trPr>
        <w:tc>
          <w:tcPr>
            <w:tcW w:w="15877" w:type="dxa"/>
            <w:gridSpan w:val="18"/>
            <w:shd w:val="clear" w:color="000000" w:fill="CCFFFF"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Отчетная дата: 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dd.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mm.yyyy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>                          Код участника: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  <w:p w:rsidR="008908ED" w:rsidRDefault="003A41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66"/>
        </w:trPr>
        <w:tc>
          <w:tcPr>
            <w:tcW w:w="15877" w:type="dxa"/>
            <w:gridSpan w:val="18"/>
            <w:shd w:val="clear" w:color="000000" w:fill="CCFFFF"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 участника: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303"/>
        </w:trPr>
        <w:tc>
          <w:tcPr>
            <w:tcW w:w="15877" w:type="dxa"/>
            <w:gridSpan w:val="18"/>
            <w:shd w:val="clear" w:color="000000" w:fill="CCFFFF"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Торговый счет: 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  <w:p w:rsidR="008908ED" w:rsidRDefault="003A41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Сектор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ОРЭМ</w:t>
            </w:r>
            <w:proofErr w:type="spellEnd"/>
          </w:p>
        </w:tc>
        <w:tc>
          <w:tcPr>
            <w:tcW w:w="1134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договора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Тип обязательства</w:t>
            </w:r>
          </w:p>
        </w:tc>
        <w:tc>
          <w:tcPr>
            <w:tcW w:w="1276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Плановый срок исполнения обязательства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Период обязательства</w:t>
            </w:r>
          </w:p>
        </w:tc>
        <w:tc>
          <w:tcPr>
            <w:tcW w:w="568" w:type="dxa"/>
            <w:vMerge w:val="restart"/>
            <w:shd w:val="clear" w:color="000000" w:fill="CCFFFF"/>
            <w:vAlign w:val="center"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ГТП</w:t>
            </w:r>
            <w:proofErr w:type="spellEnd"/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Сумма обязательства </w:t>
            </w:r>
          </w:p>
        </w:tc>
        <w:tc>
          <w:tcPr>
            <w:tcW w:w="2977" w:type="dxa"/>
            <w:gridSpan w:val="4"/>
            <w:shd w:val="clear" w:color="000000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Исполненные платежи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Задолженность</w:t>
            </w:r>
          </w:p>
        </w:tc>
        <w:tc>
          <w:tcPr>
            <w:tcW w:w="850" w:type="dxa"/>
            <w:vMerge w:val="restart"/>
            <w:shd w:val="clear" w:color="000000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Примечание</w:t>
            </w:r>
          </w:p>
        </w:tc>
        <w:tc>
          <w:tcPr>
            <w:tcW w:w="1134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Идентификационный номер обязательства</w:t>
            </w:r>
          </w:p>
        </w:tc>
        <w:tc>
          <w:tcPr>
            <w:tcW w:w="1701" w:type="dxa"/>
            <w:gridSpan w:val="2"/>
            <w:shd w:val="clear" w:color="000000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Контрагент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Заблокированная задолженность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Причина блокировки</w:t>
            </w:r>
          </w:p>
        </w:tc>
      </w:tr>
      <w:tr w:rsidR="008908ED">
        <w:trPr>
          <w:trHeight w:val="1020"/>
        </w:trPr>
        <w:tc>
          <w:tcPr>
            <w:tcW w:w="851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568" w:type="dxa"/>
            <w:vMerge/>
            <w:vAlign w:val="center"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Вид документа</w:t>
            </w: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Сумма</w:t>
            </w: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п/п</w:t>
            </w:r>
          </w:p>
        </w:tc>
        <w:tc>
          <w:tcPr>
            <w:tcW w:w="850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Дата платежа</w:t>
            </w:r>
          </w:p>
        </w:tc>
        <w:tc>
          <w:tcPr>
            <w:tcW w:w="851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</w:t>
            </w: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Код участника</w:t>
            </w:r>
          </w:p>
        </w:tc>
        <w:tc>
          <w:tcPr>
            <w:tcW w:w="992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08ED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568" w:type="dxa"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568" w:type="dxa"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568" w:type="dxa"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568" w:type="dxa"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568" w:type="dxa"/>
          </w:tcPr>
          <w:p w:rsidR="008908ED" w:rsidRDefault="008908ED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908ED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568" w:type="dxa"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8908ED" w:rsidRDefault="008908ED">
      <w:pPr>
        <w:rPr>
          <w:b/>
        </w:rPr>
      </w:pPr>
    </w:p>
    <w:p w:rsidR="008908ED" w:rsidRPr="0024124C" w:rsidRDefault="003A4166">
      <w:pPr>
        <w:tabs>
          <w:tab w:val="left" w:pos="12616"/>
          <w:tab w:val="left" w:pos="12758"/>
          <w:tab w:val="left" w:pos="13041"/>
        </w:tabs>
        <w:rPr>
          <w:rFonts w:ascii="Arial" w:hAnsi="Arial" w:cs="Arial"/>
          <w:sz w:val="16"/>
          <w:szCs w:val="16"/>
        </w:rPr>
      </w:pPr>
      <w:r w:rsidRPr="0024124C">
        <w:rPr>
          <w:rFonts w:ascii="Arial" w:hAnsi="Arial" w:cs="Arial"/>
          <w:i/>
          <w:sz w:val="16"/>
          <w:szCs w:val="16"/>
        </w:rPr>
        <w:t>Примечание</w:t>
      </w:r>
      <w:r w:rsidRPr="0024124C">
        <w:rPr>
          <w:rFonts w:ascii="Arial" w:hAnsi="Arial" w:cs="Arial"/>
          <w:sz w:val="16"/>
          <w:szCs w:val="16"/>
        </w:rPr>
        <w:t xml:space="preserve">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«Сумма обязательств» указывается без учета НДС, в иных случаях значение величины в данном столбце указывается с учетом НДС. </w:t>
      </w:r>
    </w:p>
    <w:p w:rsidR="008908ED" w:rsidRPr="0024124C" w:rsidRDefault="003A4166">
      <w:pPr>
        <w:tabs>
          <w:tab w:val="left" w:pos="12616"/>
          <w:tab w:val="left" w:pos="12758"/>
          <w:tab w:val="left" w:pos="13041"/>
        </w:tabs>
        <w:rPr>
          <w:rFonts w:ascii="Arial" w:hAnsi="Arial" w:cs="Arial"/>
          <w:sz w:val="16"/>
          <w:szCs w:val="16"/>
        </w:rPr>
      </w:pPr>
      <w:r w:rsidRPr="0024124C">
        <w:rPr>
          <w:rFonts w:ascii="Arial" w:hAnsi="Arial" w:cs="Arial"/>
          <w:sz w:val="16"/>
          <w:szCs w:val="16"/>
        </w:rPr>
        <w:t>Значение величин в столбцах «Сумма», «Задолженность», «Заблокированная задолженность» указывается без НДС в случае, если значение в столбце «Сумма обязательства» также указано без НДС.</w:t>
      </w:r>
    </w:p>
    <w:p w:rsidR="008908ED" w:rsidRDefault="008908ED">
      <w:pPr>
        <w:rPr>
          <w:rFonts w:ascii="Arial" w:hAnsi="Arial" w:cs="Arial"/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52245B" w:rsidRDefault="0052245B">
      <w:pPr>
        <w:rPr>
          <w:b/>
        </w:rPr>
      </w:pPr>
    </w:p>
    <w:p w:rsidR="0052245B" w:rsidRDefault="0052245B">
      <w:pPr>
        <w:rPr>
          <w:b/>
        </w:rPr>
      </w:pPr>
    </w:p>
    <w:p w:rsidR="0024124C" w:rsidRDefault="0024124C">
      <w:pPr>
        <w:rPr>
          <w:rFonts w:ascii="Garamond" w:hAnsi="Garamond"/>
          <w:b/>
        </w:rPr>
      </w:pPr>
    </w:p>
    <w:p w:rsidR="008908ED" w:rsidRPr="0052245B" w:rsidRDefault="003A4166">
      <w:pPr>
        <w:rPr>
          <w:rFonts w:ascii="Garamond" w:hAnsi="Garamond"/>
          <w:b/>
        </w:rPr>
      </w:pPr>
      <w:r w:rsidRPr="0052245B">
        <w:rPr>
          <w:rFonts w:ascii="Garamond" w:hAnsi="Garamond"/>
          <w:b/>
        </w:rPr>
        <w:lastRenderedPageBreak/>
        <w:t>Действующая редакция</w:t>
      </w:r>
    </w:p>
    <w:p w:rsidR="008908ED" w:rsidRPr="0052245B" w:rsidRDefault="008908ED">
      <w:pPr>
        <w:rPr>
          <w:rFonts w:ascii="Garamond" w:hAnsi="Garamond"/>
        </w:rPr>
      </w:pPr>
    </w:p>
    <w:p w:rsidR="008908ED" w:rsidRPr="0052245B" w:rsidRDefault="003A4166">
      <w:pPr>
        <w:ind w:hanging="709"/>
        <w:jc w:val="right"/>
        <w:rPr>
          <w:rFonts w:ascii="Garamond" w:hAnsi="Garamond" w:cs="Arial CYR"/>
          <w:b/>
          <w:szCs w:val="22"/>
        </w:rPr>
      </w:pPr>
      <w:r w:rsidRPr="0052245B">
        <w:rPr>
          <w:rFonts w:ascii="Garamond" w:hAnsi="Garamond" w:cs="Arial CYR"/>
          <w:b/>
          <w:szCs w:val="22"/>
        </w:rPr>
        <w:t>Приложение 16а</w:t>
      </w:r>
    </w:p>
    <w:p w:rsidR="008908ED" w:rsidRDefault="008908ED">
      <w:pPr>
        <w:ind w:hanging="709"/>
        <w:jc w:val="right"/>
        <w:rPr>
          <w:rFonts w:cs="Arial CYR"/>
          <w:b/>
          <w:szCs w:val="22"/>
        </w:rPr>
      </w:pPr>
    </w:p>
    <w:tbl>
      <w:tblPr>
        <w:tblW w:w="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51"/>
        <w:gridCol w:w="850"/>
        <w:gridCol w:w="851"/>
        <w:gridCol w:w="851"/>
        <w:gridCol w:w="141"/>
        <w:gridCol w:w="709"/>
        <w:gridCol w:w="425"/>
        <w:gridCol w:w="426"/>
        <w:gridCol w:w="566"/>
        <w:gridCol w:w="426"/>
        <w:gridCol w:w="425"/>
        <w:gridCol w:w="709"/>
        <w:gridCol w:w="283"/>
        <w:gridCol w:w="709"/>
        <w:gridCol w:w="851"/>
        <w:gridCol w:w="283"/>
        <w:gridCol w:w="709"/>
        <w:gridCol w:w="283"/>
        <w:gridCol w:w="426"/>
        <w:gridCol w:w="566"/>
        <w:gridCol w:w="568"/>
        <w:gridCol w:w="329"/>
        <w:gridCol w:w="663"/>
        <w:gridCol w:w="329"/>
        <w:gridCol w:w="663"/>
        <w:gridCol w:w="283"/>
        <w:gridCol w:w="614"/>
        <w:gridCol w:w="992"/>
        <w:gridCol w:w="946"/>
      </w:tblGrid>
      <w:tr w:rsidR="008908ED">
        <w:trPr>
          <w:trHeight w:val="315"/>
        </w:trPr>
        <w:tc>
          <w:tcPr>
            <w:tcW w:w="5104" w:type="dxa"/>
            <w:gridSpan w:val="6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Отчет о состоянии обязательств по оплате пени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97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</w:tr>
      <w:tr w:rsidR="008908ED">
        <w:trPr>
          <w:trHeight w:val="255"/>
        </w:trPr>
        <w:tc>
          <w:tcPr>
            <w:tcW w:w="4253" w:type="dxa"/>
            <w:gridSpan w:val="5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Дата формирования отчета: </w:t>
            </w:r>
          </w:p>
        </w:tc>
        <w:tc>
          <w:tcPr>
            <w:tcW w:w="851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97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sz w:val="20"/>
              </w:rPr>
            </w:pP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Отчетная дата: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Код участника:</w:t>
            </w:r>
          </w:p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063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65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 участника:   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39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Торговый счет:</w:t>
            </w:r>
          </w:p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</w:p>
        </w:tc>
        <w:tc>
          <w:tcPr>
            <w:tcW w:w="851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Сектор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ОРЭМ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договора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Тип обязательства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Дата платежа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Период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Рассчитанная с</w:t>
            </w:r>
            <w:r>
              <w:rPr>
                <w:rFonts w:ascii="Arial" w:hAnsi="Arial" w:cs="Arial"/>
                <w:b/>
                <w:bCs/>
                <w:sz w:val="14"/>
                <w:szCs w:val="16"/>
              </w:rPr>
              <w:t>умма пени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Задолженность на начало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dd.mm.yyyy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Оплата за день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Задолженность на конец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dd.mm.yyyy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Контрагент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Примечание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Заблокированная задолженность</w:t>
            </w:r>
          </w:p>
        </w:tc>
        <w:tc>
          <w:tcPr>
            <w:tcW w:w="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Причина блокировки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Вид </w:t>
            </w: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оплаты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п/п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Дата платежа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Сумма</w:t>
            </w:r>
          </w:p>
        </w:tc>
        <w:tc>
          <w:tcPr>
            <w:tcW w:w="242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Код участника</w:t>
            </w:r>
          </w:p>
        </w:tc>
        <w:tc>
          <w:tcPr>
            <w:tcW w:w="18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>
        <w:trPr>
          <w:gridAfter w:val="3"/>
          <w:wAfter w:w="2552" w:type="dxa"/>
          <w:trHeight w:val="255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Итого: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</w:tbl>
    <w:p w:rsidR="008908ED" w:rsidRDefault="008908ED">
      <w:pPr>
        <w:ind w:hanging="709"/>
        <w:jc w:val="right"/>
        <w:rPr>
          <w:color w:val="000000"/>
          <w:szCs w:val="22"/>
        </w:rPr>
      </w:pPr>
    </w:p>
    <w:p w:rsidR="008908ED" w:rsidRDefault="008908ED">
      <w:pPr>
        <w:ind w:hanging="709"/>
        <w:jc w:val="both"/>
        <w:rPr>
          <w:color w:val="000000"/>
        </w:rPr>
      </w:pPr>
    </w:p>
    <w:p w:rsidR="008908ED" w:rsidRDefault="008908ED"/>
    <w:p w:rsidR="008908ED" w:rsidRPr="0052245B" w:rsidRDefault="003A4166">
      <w:pPr>
        <w:rPr>
          <w:rFonts w:ascii="Garamond" w:hAnsi="Garamond"/>
          <w:b/>
        </w:rPr>
      </w:pPr>
      <w:r>
        <w:br w:type="page"/>
      </w:r>
      <w:r w:rsidRPr="0052245B">
        <w:rPr>
          <w:rFonts w:ascii="Garamond" w:hAnsi="Garamond"/>
          <w:b/>
        </w:rPr>
        <w:lastRenderedPageBreak/>
        <w:t>Предлагаемая редакция</w:t>
      </w:r>
    </w:p>
    <w:p w:rsidR="008908ED" w:rsidRPr="0052245B" w:rsidRDefault="008908ED">
      <w:pPr>
        <w:rPr>
          <w:rFonts w:ascii="Garamond" w:hAnsi="Garamond"/>
        </w:rPr>
      </w:pPr>
    </w:p>
    <w:p w:rsidR="008908ED" w:rsidRPr="0052245B" w:rsidRDefault="003A4166">
      <w:pPr>
        <w:ind w:hanging="709"/>
        <w:jc w:val="right"/>
        <w:rPr>
          <w:rFonts w:ascii="Garamond" w:hAnsi="Garamond" w:cs="Arial CYR"/>
          <w:b/>
          <w:szCs w:val="22"/>
        </w:rPr>
      </w:pPr>
      <w:r w:rsidRPr="0052245B">
        <w:rPr>
          <w:rFonts w:ascii="Garamond" w:hAnsi="Garamond" w:cs="Arial CYR"/>
          <w:b/>
          <w:szCs w:val="22"/>
        </w:rPr>
        <w:t>Приложение 16а</w:t>
      </w:r>
    </w:p>
    <w:p w:rsidR="008908ED" w:rsidRDefault="008908ED">
      <w:pPr>
        <w:ind w:hanging="709"/>
        <w:jc w:val="right"/>
        <w:rPr>
          <w:rFonts w:cs="Arial CYR"/>
          <w:b/>
          <w:szCs w:val="22"/>
        </w:rPr>
      </w:pPr>
    </w:p>
    <w:tbl>
      <w:tblPr>
        <w:tblW w:w="18529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992"/>
        <w:gridCol w:w="1133"/>
        <w:gridCol w:w="851"/>
        <w:gridCol w:w="1134"/>
        <w:gridCol w:w="850"/>
        <w:gridCol w:w="568"/>
        <w:gridCol w:w="141"/>
        <w:gridCol w:w="709"/>
        <w:gridCol w:w="425"/>
        <w:gridCol w:w="426"/>
        <w:gridCol w:w="566"/>
        <w:gridCol w:w="426"/>
        <w:gridCol w:w="425"/>
        <w:gridCol w:w="709"/>
        <w:gridCol w:w="283"/>
        <w:gridCol w:w="709"/>
        <w:gridCol w:w="851"/>
        <w:gridCol w:w="283"/>
        <w:gridCol w:w="709"/>
        <w:gridCol w:w="283"/>
        <w:gridCol w:w="426"/>
        <w:gridCol w:w="566"/>
        <w:gridCol w:w="568"/>
        <w:gridCol w:w="140"/>
        <w:gridCol w:w="665"/>
        <w:gridCol w:w="327"/>
        <w:gridCol w:w="665"/>
        <w:gridCol w:w="141"/>
        <w:gridCol w:w="618"/>
        <w:gridCol w:w="992"/>
        <w:gridCol w:w="948"/>
      </w:tblGrid>
      <w:tr w:rsidR="008908ED" w:rsidTr="0024124C">
        <w:trPr>
          <w:trHeight w:val="315"/>
        </w:trPr>
        <w:tc>
          <w:tcPr>
            <w:tcW w:w="5530" w:type="dxa"/>
            <w:gridSpan w:val="6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Отчет о состоянии обязательств по оплате пени</w:t>
            </w:r>
          </w:p>
        </w:tc>
        <w:tc>
          <w:tcPr>
            <w:tcW w:w="850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5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</w:tr>
      <w:tr w:rsidR="008908ED" w:rsidTr="0024124C">
        <w:trPr>
          <w:trHeight w:val="255"/>
        </w:trPr>
        <w:tc>
          <w:tcPr>
            <w:tcW w:w="4962" w:type="dxa"/>
            <w:gridSpan w:val="5"/>
            <w:hideMark/>
          </w:tcPr>
          <w:p w:rsidR="008908ED" w:rsidRDefault="003A4166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Дата формирования отчета: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dd.mm.yyyy</w:t>
            </w:r>
            <w:proofErr w:type="spellEnd"/>
          </w:p>
        </w:tc>
        <w:tc>
          <w:tcPr>
            <w:tcW w:w="568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5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9" w:type="dxa"/>
            <w:gridSpan w:val="2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46" w:type="dxa"/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908ED" w:rsidRDefault="008908ED">
            <w:pPr>
              <w:rPr>
                <w:rFonts w:ascii="Arial" w:hAnsi="Arial" w:cs="Arial"/>
                <w:sz w:val="20"/>
              </w:rPr>
            </w:pPr>
          </w:p>
        </w:tc>
      </w:tr>
      <w:tr w:rsidR="008908ED" w:rsidTr="0024124C">
        <w:trPr>
          <w:gridAfter w:val="3"/>
          <w:wAfter w:w="2556" w:type="dxa"/>
          <w:trHeight w:val="25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Отчетная дата:</w:t>
            </w: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dd.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mm.yyyy</w:t>
            </w:r>
            <w:proofErr w:type="spellEnd"/>
            <w:proofErr w:type="gramEnd"/>
          </w:p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Код участника:</w:t>
            </w:r>
          </w:p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030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65"/>
        </w:trPr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 участника:   </w:t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39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Торговый счет:</w:t>
            </w:r>
          </w:p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</w:p>
        </w:tc>
        <w:tc>
          <w:tcPr>
            <w:tcW w:w="851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709" w:type="dxa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bottom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Сектор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ОРЭМ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договора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Тип обязательства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Плановый срок исполнения обязательства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Период </w:t>
            </w: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обязательства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Сумма пени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Задолженность на начало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dd.mm.yyyy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Исполненные платежи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Задолженность на конец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6"/>
              </w:rPr>
              <w:t>dd.mm.yyyy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Контрагент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Примечание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Заблокированная задолженность</w:t>
            </w:r>
          </w:p>
        </w:tc>
        <w:tc>
          <w:tcPr>
            <w:tcW w:w="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Причина блокировки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 xml:space="preserve">Вид </w:t>
            </w:r>
            <w:r>
              <w:rPr>
                <w:rFonts w:ascii="Arial" w:hAnsi="Arial" w:cs="Arial"/>
                <w:b/>
                <w:bCs/>
                <w:sz w:val="14"/>
                <w:szCs w:val="16"/>
                <w:highlight w:val="yellow"/>
              </w:rPr>
              <w:t>документа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Номер п/п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Дата платежа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Сумма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Код участника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8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8908ED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  <w:tr w:rsidR="008908ED" w:rsidTr="0024124C">
        <w:trPr>
          <w:gridAfter w:val="3"/>
          <w:wAfter w:w="2558" w:type="dxa"/>
          <w:trHeight w:val="255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Итого: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8ED" w:rsidRDefault="003A4166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 </w:t>
            </w:r>
          </w:p>
        </w:tc>
      </w:tr>
    </w:tbl>
    <w:p w:rsidR="008908ED" w:rsidRDefault="008908ED">
      <w:pPr>
        <w:ind w:hanging="709"/>
        <w:jc w:val="right"/>
        <w:rPr>
          <w:color w:val="000000"/>
          <w:szCs w:val="22"/>
        </w:rPr>
      </w:pPr>
    </w:p>
    <w:p w:rsidR="008908ED" w:rsidRDefault="008908ED">
      <w:pPr>
        <w:ind w:hanging="709"/>
        <w:jc w:val="both"/>
        <w:rPr>
          <w:color w:val="000000"/>
        </w:rPr>
      </w:pPr>
    </w:p>
    <w:p w:rsidR="008908ED" w:rsidRDefault="008908ED"/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3A4166">
      <w:pPr>
        <w:rPr>
          <w:rFonts w:ascii="Garamond" w:eastAsia="Batang" w:hAnsi="Garamond"/>
          <w:b/>
          <w:sz w:val="26"/>
          <w:szCs w:val="26"/>
        </w:rPr>
      </w:pPr>
      <w:r>
        <w:rPr>
          <w:rFonts w:ascii="Garamond" w:eastAsia="Batang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О ПРИМЕНЕНИИ ЭЛЕКТРОННОЙ ПОДПИСИ В ТОРГОВОЙ СИСТЕМЕ ОПТОВОГО РЫНКА </w:t>
      </w:r>
      <w:r>
        <w:rPr>
          <w:rFonts w:ascii="Garamond" w:eastAsia="Batang" w:hAnsi="Garamond"/>
          <w:b/>
          <w:sz w:val="26"/>
          <w:szCs w:val="26"/>
        </w:rPr>
        <w:t>(Приложение № Д 7 к Договору о присоединении к торговой системе оптового рынка)</w:t>
      </w:r>
    </w:p>
    <w:p w:rsidR="008908ED" w:rsidRDefault="008908ED">
      <w:pPr>
        <w:rPr>
          <w:b/>
        </w:rPr>
      </w:pPr>
    </w:p>
    <w:p w:rsidR="008908ED" w:rsidRDefault="003A4166">
      <w:pPr>
        <w:jc w:val="both"/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Удалить строку</w:t>
      </w:r>
      <w:r>
        <w:rPr>
          <w:rFonts w:ascii="Garamond" w:hAnsi="Garamond"/>
          <w:b/>
          <w:bCs/>
        </w:rPr>
        <w:t xml:space="preserve"> </w:t>
      </w:r>
    </w:p>
    <w:p w:rsidR="008908ED" w:rsidRDefault="008908ED">
      <w:pPr>
        <w:rPr>
          <w:rFonts w:ascii="Garamond" w:hAnsi="Garamond"/>
          <w:b/>
          <w:bCs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5"/>
        <w:gridCol w:w="1275"/>
        <w:gridCol w:w="1134"/>
        <w:gridCol w:w="992"/>
        <w:gridCol w:w="851"/>
        <w:gridCol w:w="992"/>
        <w:gridCol w:w="1418"/>
        <w:gridCol w:w="992"/>
        <w:gridCol w:w="1701"/>
        <w:gridCol w:w="1276"/>
        <w:gridCol w:w="850"/>
        <w:gridCol w:w="567"/>
        <w:gridCol w:w="567"/>
      </w:tblGrid>
      <w:tr w:rsidR="00D747FC" w:rsidRPr="0052245B" w:rsidTr="00D747FC">
        <w:trPr>
          <w:trHeight w:val="145"/>
          <w:jc w:val="center"/>
        </w:trPr>
        <w:tc>
          <w:tcPr>
            <w:tcW w:w="98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7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1134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99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41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99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 xml:space="preserve">), определяющий требуемые для подписания ЭД полномочия представителя участника </w:t>
            </w:r>
            <w:proofErr w:type="spellStart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ЭДО</w:t>
            </w:r>
            <w:proofErr w:type="spellEnd"/>
          </w:p>
        </w:tc>
        <w:tc>
          <w:tcPr>
            <w:tcW w:w="1276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85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567" w:type="dxa"/>
            <w:shd w:val="clear" w:color="auto" w:fill="C0C0C0"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75EF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567" w:type="dxa"/>
            <w:shd w:val="clear" w:color="auto" w:fill="C0C0C0"/>
          </w:tcPr>
          <w:p w:rsidR="00D747FC" w:rsidRPr="004575EF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75EF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D747FC" w:rsidRPr="0052245B" w:rsidTr="00D747FC">
        <w:trPr>
          <w:trHeight w:val="540"/>
          <w:jc w:val="center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peny_uved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расчете пени к уплате и получению (Уведомление о расчете пени)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33а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567" w:type="dxa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908ED" w:rsidRDefault="008908ED">
      <w:pPr>
        <w:rPr>
          <w:b/>
        </w:rPr>
      </w:pPr>
    </w:p>
    <w:p w:rsidR="008908ED" w:rsidRDefault="003A4166">
      <w:pPr>
        <w:rPr>
          <w:rFonts w:ascii="Garamond" w:hAnsi="Garamond"/>
          <w:b/>
          <w:bCs/>
        </w:rPr>
      </w:pPr>
      <w:r>
        <w:rPr>
          <w:rFonts w:ascii="Garamond" w:hAnsi="Garamond"/>
          <w:b/>
          <w:iCs/>
        </w:rPr>
        <w:t>Добавить строку</w:t>
      </w:r>
      <w:r>
        <w:rPr>
          <w:rFonts w:ascii="Garamond" w:hAnsi="Garamond"/>
          <w:b/>
          <w:bCs/>
        </w:rPr>
        <w:t xml:space="preserve"> </w:t>
      </w:r>
    </w:p>
    <w:p w:rsidR="008908ED" w:rsidRDefault="008908ED">
      <w:pPr>
        <w:rPr>
          <w:rFonts w:ascii="Garamond" w:hAnsi="Garamond"/>
          <w:b/>
          <w:bCs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5"/>
        <w:gridCol w:w="1417"/>
        <w:gridCol w:w="1134"/>
        <w:gridCol w:w="992"/>
        <w:gridCol w:w="851"/>
        <w:gridCol w:w="992"/>
        <w:gridCol w:w="1418"/>
        <w:gridCol w:w="992"/>
        <w:gridCol w:w="1701"/>
        <w:gridCol w:w="1276"/>
        <w:gridCol w:w="850"/>
        <w:gridCol w:w="567"/>
        <w:gridCol w:w="567"/>
      </w:tblGrid>
      <w:tr w:rsidR="00D747FC" w:rsidRPr="0052245B" w:rsidTr="00D747FC">
        <w:trPr>
          <w:trHeight w:val="145"/>
          <w:jc w:val="center"/>
        </w:trPr>
        <w:tc>
          <w:tcPr>
            <w:tcW w:w="98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417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1134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99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851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41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992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 xml:space="preserve">), определяющий требуемые для подписания ЭД полномочия представителя участника </w:t>
            </w:r>
            <w:proofErr w:type="spellStart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ЭДО</w:t>
            </w:r>
            <w:proofErr w:type="spellEnd"/>
          </w:p>
        </w:tc>
        <w:tc>
          <w:tcPr>
            <w:tcW w:w="1276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ПО для отображения и изготовления бумажных копий</w:t>
            </w:r>
          </w:p>
        </w:tc>
        <w:tc>
          <w:tcPr>
            <w:tcW w:w="850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567" w:type="dxa"/>
            <w:shd w:val="clear" w:color="auto" w:fill="C0C0C0"/>
          </w:tcPr>
          <w:p w:rsidR="00D747FC" w:rsidRPr="0052245B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75EF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567" w:type="dxa"/>
            <w:shd w:val="clear" w:color="auto" w:fill="C0C0C0"/>
          </w:tcPr>
          <w:p w:rsidR="00D747FC" w:rsidRPr="004575EF" w:rsidRDefault="00D747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75EF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D747FC" w:rsidRPr="0052245B" w:rsidTr="00D747FC">
        <w:trPr>
          <w:trHeight w:val="540"/>
          <w:jc w:val="center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CFR_LIAB_KPKM_SIZE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Отчет о размере неисполненных обязательств по договорам комиссии и купли-продажи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33а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52245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245B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567" w:type="dxa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D747FC" w:rsidRPr="0052245B" w:rsidRDefault="00D747F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908ED" w:rsidRDefault="008908ED">
      <w:pPr>
        <w:rPr>
          <w:rFonts w:ascii="Garamond" w:hAnsi="Garamond"/>
          <w:b/>
          <w:bCs/>
          <w:sz w:val="22"/>
          <w:szCs w:val="22"/>
          <w:lang w:eastAsia="en-US"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</w:p>
    <w:p w:rsidR="008908ED" w:rsidRDefault="008908ED">
      <w:pPr>
        <w:rPr>
          <w:b/>
        </w:rPr>
      </w:pPr>
      <w:bookmarkStart w:id="1" w:name="_GoBack"/>
      <w:bookmarkEnd w:id="1"/>
    </w:p>
    <w:sectPr w:rsidR="008908ED" w:rsidSect="0052245B">
      <w:footerReference w:type="default" r:id="rId11"/>
      <w:pgSz w:w="16838" w:h="11906" w:orient="landscape"/>
      <w:pgMar w:top="1276" w:right="964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403" w:rsidRDefault="006B7403">
      <w:r>
        <w:separator/>
      </w:r>
    </w:p>
  </w:endnote>
  <w:endnote w:type="continuationSeparator" w:id="0">
    <w:p w:rsidR="006B7403" w:rsidRDefault="006B7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353139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B7403" w:rsidRDefault="006B7403">
        <w:pPr>
          <w:pStyle w:val="af0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 w:rsidR="0024124C">
          <w:rPr>
            <w:noProof/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 w:rsidR="006B7403" w:rsidRDefault="006B7403">
    <w:pPr>
      <w:pStyle w:val="af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403" w:rsidRDefault="006B7403">
      <w:r>
        <w:separator/>
      </w:r>
    </w:p>
  </w:footnote>
  <w:footnote w:type="continuationSeparator" w:id="0">
    <w:p w:rsidR="006B7403" w:rsidRDefault="006B7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ED"/>
    <w:rsid w:val="000B3088"/>
    <w:rsid w:val="0024124C"/>
    <w:rsid w:val="003A4166"/>
    <w:rsid w:val="00494B9B"/>
    <w:rsid w:val="0052245B"/>
    <w:rsid w:val="006B7403"/>
    <w:rsid w:val="008908ED"/>
    <w:rsid w:val="00896FAF"/>
    <w:rsid w:val="00D7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DCCC0F"/>
  <w15:chartTrackingRefBased/>
  <w15:docId w15:val="{1CBB5539-192C-4581-B982-5A204B22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spacing w:before="240" w:after="120"/>
      <w:ind w:left="228"/>
      <w:outlineLvl w:val="0"/>
    </w:pPr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numPr>
        <w:ilvl w:val="1"/>
        <w:numId w:val="1"/>
      </w:numPr>
      <w:spacing w:before="120" w:after="120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pPr>
      <w:spacing w:before="120" w:after="120"/>
      <w:jc w:val="both"/>
    </w:pPr>
    <w:rPr>
      <w:szCs w:val="20"/>
      <w:lang w:val="en-GB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a5">
    <w:name w:val="Обычный текст"/>
    <w:basedOn w:val="a"/>
    <w:link w:val="a6"/>
    <w:uiPriority w:val="99"/>
    <w:pPr>
      <w:ind w:firstLine="425"/>
    </w:pPr>
    <w:rPr>
      <w:rFonts w:eastAsia="Arial Unicode MS"/>
    </w:rPr>
  </w:style>
  <w:style w:type="character" w:customStyle="1" w:styleId="a6">
    <w:name w:val="Обычный текст Знак"/>
    <w:link w:val="a5"/>
    <w:uiPriority w:val="99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b/>
      <w:color w:val="000000"/>
    </w:rPr>
  </w:style>
  <w:style w:type="paragraph" w:styleId="ae">
    <w:name w:val="header"/>
    <w:basedOn w:val="a"/>
    <w:link w:val="12"/>
    <w:pPr>
      <w:tabs>
        <w:tab w:val="center" w:pos="4320"/>
        <w:tab w:val="right" w:pos="8640"/>
      </w:tabs>
      <w:spacing w:before="180" w:after="60"/>
    </w:pPr>
    <w:rPr>
      <w:rFonts w:ascii="Garamond" w:hAnsi="Garamond"/>
      <w:sz w:val="22"/>
      <w:szCs w:val="20"/>
      <w:lang w:val="en-GB" w:eastAsia="en-US"/>
    </w:rPr>
  </w:style>
  <w:style w:type="character" w:customStyle="1" w:styleId="af">
    <w:name w:val="Верхний колонтитул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link w:val="ae"/>
    <w:rPr>
      <w:rFonts w:ascii="Garamond" w:eastAsia="Times New Roman" w:hAnsi="Garamond" w:cs="Times New Roman"/>
      <w:szCs w:val="20"/>
      <w:lang w:val="en-GB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Pr>
      <w:color w:val="0563C1"/>
      <w:u w:val="single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Excel_97-2003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_____Microsoft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Маргарита Вячеславовна</dc:creator>
  <cp:keywords/>
  <dc:description/>
  <cp:lastModifiedBy>Пряхина Ирина Игоревна</cp:lastModifiedBy>
  <cp:revision>7</cp:revision>
  <dcterms:created xsi:type="dcterms:W3CDTF">2022-12-06T13:07:00Z</dcterms:created>
  <dcterms:modified xsi:type="dcterms:W3CDTF">2022-12-17T00:27:00Z</dcterms:modified>
</cp:coreProperties>
</file>